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C" w:rsidRPr="001D10B8" w:rsidRDefault="00B9334C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9334C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9334C" w:rsidRPr="00F14240" w:rsidRDefault="00B9334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14,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9334C" w:rsidRDefault="00B9334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16A07" w:rsidRPr="00316A07" w:rsidRDefault="00316A07" w:rsidP="00316A07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A07">
              <w:rPr>
                <w:rFonts w:ascii="Arial" w:hAnsi="Arial" w:cs="Arial"/>
                <w:b/>
                <w:bCs/>
                <w:sz w:val="20"/>
                <w:szCs w:val="20"/>
              </w:rPr>
              <w:t>Metro's Mobile App Reaches 200,000 Download Milestone</w:t>
            </w:r>
          </w:p>
          <w:p w:rsidR="004D47C3" w:rsidRPr="00F14240" w:rsidRDefault="004D47C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 Metro to Chinatown Summer Nights Events</w:t>
            </w:r>
          </w:p>
          <w:p w:rsidR="00B9334C" w:rsidRDefault="00B9334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B9334C" w:rsidRPr="00F14240" w:rsidRDefault="00B9334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B9334C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D47C3" w:rsidRDefault="004D47C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44F" w:rsidRPr="00316A07" w:rsidRDefault="0090444F" w:rsidP="0090444F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316A07">
              <w:rPr>
                <w:rFonts w:ascii="Arial" w:hAnsi="Arial" w:cs="Arial"/>
                <w:b/>
                <w:bCs/>
                <w:sz w:val="20"/>
                <w:szCs w:val="20"/>
              </w:rPr>
              <w:t>Metro's Mobile App Reaches 200,000 Download Milestone</w:t>
            </w:r>
          </w:p>
          <w:p w:rsidR="0090444F" w:rsidRPr="00316A07" w:rsidRDefault="0090444F" w:rsidP="0090444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90444F" w:rsidRPr="00316A07" w:rsidRDefault="00801ED7" w:rsidP="00316A0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90444F" w:rsidRPr="00316A07">
              <w:rPr>
                <w:rFonts w:ascii="Arial" w:hAnsi="Arial" w:cs="Arial"/>
                <w:sz w:val="20"/>
                <w:szCs w:val="20"/>
              </w:rPr>
              <w:t>mobile application, Go Metro Version 2.0, has been downloaded over 200,000 times by mobile customers</w:t>
            </w:r>
            <w:proofErr w:type="gramStart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0444F" w:rsidRPr="00316A07">
              <w:rPr>
                <w:rFonts w:ascii="Arial" w:hAnsi="Arial" w:cs="Arial"/>
                <w:sz w:val="20"/>
                <w:szCs w:val="20"/>
              </w:rPr>
              <w:t>Launched in April of 2012, the app has been downloaded over 100,000 times by Android devices, and over 120,00</w:t>
            </w:r>
            <w:r w:rsidR="00316A07">
              <w:rPr>
                <w:rFonts w:ascii="Arial" w:hAnsi="Arial" w:cs="Arial"/>
                <w:sz w:val="20"/>
                <w:szCs w:val="20"/>
              </w:rPr>
              <w:t xml:space="preserve">0 times by </w:t>
            </w:r>
            <w:proofErr w:type="spellStart"/>
            <w:r w:rsidR="00316A07">
              <w:rPr>
                <w:rFonts w:ascii="Arial" w:hAnsi="Arial" w:cs="Arial"/>
                <w:sz w:val="20"/>
                <w:szCs w:val="20"/>
              </w:rPr>
              <w:t>iPhone</w:t>
            </w:r>
            <w:proofErr w:type="spellEnd"/>
            <w:r w:rsidR="00316A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16A07"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 w:rsidR="00316A07">
              <w:rPr>
                <w:rFonts w:ascii="Arial" w:hAnsi="Arial" w:cs="Arial"/>
                <w:sz w:val="20"/>
                <w:szCs w:val="20"/>
              </w:rPr>
              <w:t xml:space="preserve"> devices</w:t>
            </w:r>
            <w:proofErr w:type="gramStart"/>
            <w:r w:rsidR="0031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316A07">
              <w:rPr>
                <w:rFonts w:ascii="Arial" w:hAnsi="Arial" w:cs="Arial"/>
                <w:sz w:val="20"/>
                <w:szCs w:val="20"/>
              </w:rPr>
              <w:t>A</w:t>
            </w:r>
            <w:r w:rsidR="0090444F" w:rsidRPr="00316A07">
              <w:rPr>
                <w:rFonts w:ascii="Arial" w:hAnsi="Arial" w:cs="Arial"/>
                <w:sz w:val="20"/>
                <w:szCs w:val="20"/>
              </w:rPr>
              <w:t>dditionally, 15% of all Apple downloads are from international customers (top countries: Canada, Australia, Germany, UK, France), while 7% of all Android downloads are from international customers (top countries: Korea, Australia, UK, Mexico, Canada)</w:t>
            </w:r>
            <w:proofErr w:type="gramStart"/>
            <w:r w:rsidR="0090444F" w:rsidRPr="00316A07">
              <w:rPr>
                <w:rFonts w:ascii="Arial" w:hAnsi="Arial" w:cs="Arial"/>
                <w:sz w:val="20"/>
                <w:szCs w:val="20"/>
              </w:rPr>
              <w:t>.</w:t>
            </w:r>
            <w:r w:rsidR="00316A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90444F" w:rsidRPr="00316A07">
              <w:rPr>
                <w:rFonts w:ascii="Arial" w:hAnsi="Arial" w:cs="Arial"/>
                <w:sz w:val="20"/>
                <w:szCs w:val="20"/>
              </w:rPr>
              <w:t>A new update of the app will be available to custo</w:t>
            </w:r>
            <w:r w:rsidR="00316A07">
              <w:rPr>
                <w:rFonts w:ascii="Arial" w:hAnsi="Arial" w:cs="Arial"/>
                <w:sz w:val="20"/>
                <w:szCs w:val="20"/>
              </w:rPr>
              <w:t>mers the week of June 24, 2013</w:t>
            </w:r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 with these improvements: </w:t>
            </w:r>
            <w:proofErr w:type="spellStart"/>
            <w:r w:rsidR="0090444F" w:rsidRPr="00316A07"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 Rail Info (real-time rail arrivals), June 2013 'shake-up' schedules, larger walking distance option (a customer request), and some user interface revisions</w:t>
            </w:r>
            <w:proofErr w:type="gramStart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0444F" w:rsidRPr="00316A07">
              <w:rPr>
                <w:rFonts w:ascii="Arial" w:hAnsi="Arial" w:cs="Arial"/>
                <w:sz w:val="20"/>
                <w:szCs w:val="20"/>
              </w:rPr>
              <w:t>Communications will also begin work on Version 3.0 (brand new version) of the app in July 2013, with a tentative release for Spring 2014</w:t>
            </w:r>
            <w:proofErr w:type="gramStart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0444F" w:rsidRPr="00316A07">
              <w:rPr>
                <w:rFonts w:ascii="Arial" w:hAnsi="Arial" w:cs="Arial"/>
                <w:sz w:val="20"/>
                <w:szCs w:val="20"/>
              </w:rPr>
              <w:t>The app integrates data, design, functionality, and real-time news from many Metro departments: Service Development &amp; Performance Analysis, Creative Services Design Studio, Customer Relations, COO's Office, Construction Relations, Metro Library, Media R</w:t>
            </w:r>
            <w:r w:rsidR="00316A07">
              <w:rPr>
                <w:rFonts w:ascii="Arial" w:hAnsi="Arial" w:cs="Arial"/>
                <w:sz w:val="20"/>
                <w:szCs w:val="20"/>
              </w:rPr>
              <w:t>elations, and Bicycle Planning</w:t>
            </w:r>
            <w:proofErr w:type="gramStart"/>
            <w:r w:rsidR="0031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The app is designed and managed by Communications Web &amp; Mobile Group and developed by Axiom </w:t>
            </w:r>
            <w:proofErr w:type="spellStart"/>
            <w:r w:rsidR="0090444F" w:rsidRPr="00316A07">
              <w:rPr>
                <w:rFonts w:ascii="Arial" w:hAnsi="Arial" w:cs="Arial"/>
                <w:sz w:val="20"/>
                <w:szCs w:val="20"/>
              </w:rPr>
              <w:t>xCell</w:t>
            </w:r>
            <w:proofErr w:type="spellEnd"/>
            <w:r w:rsidR="0090444F" w:rsidRPr="00316A07">
              <w:rPr>
                <w:rFonts w:ascii="Arial" w:hAnsi="Arial" w:cs="Arial"/>
                <w:sz w:val="20"/>
                <w:szCs w:val="20"/>
              </w:rPr>
              <w:t xml:space="preserve">, a mobile developer in San Diego, CA. </w:t>
            </w:r>
            <w:hyperlink r:id="rId5" w:history="1">
              <w:r w:rsidR="0090444F" w:rsidRPr="00316A07">
                <w:rPr>
                  <w:rStyle w:val="Hyperlink"/>
                  <w:rFonts w:ascii="Arial" w:hAnsi="Arial" w:cs="Arial"/>
                  <w:sz w:val="20"/>
                  <w:szCs w:val="20"/>
                </w:rPr>
                <w:t>Download and learn more about Metro’s mobile app.</w:t>
              </w:r>
            </w:hyperlink>
          </w:p>
          <w:p w:rsidR="004D47C3" w:rsidRDefault="004D47C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 Metro to Chinatown Summer Nights Events</w:t>
            </w:r>
          </w:p>
          <w:p w:rsidR="004D47C3" w:rsidRPr="004D47C3" w:rsidRDefault="004D47C3" w:rsidP="00437E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D47C3">
              <w:rPr>
                <w:rFonts w:ascii="Arial" w:hAnsi="Arial" w:cs="Arial"/>
                <w:sz w:val="20"/>
                <w:szCs w:val="20"/>
              </w:rPr>
              <w:t>Starting this Saturday, June 15, 2013, Chinatown Summer Night</w:t>
            </w:r>
            <w:r w:rsidR="0090169E">
              <w:rPr>
                <w:rFonts w:ascii="Arial" w:hAnsi="Arial" w:cs="Arial"/>
                <w:sz w:val="20"/>
                <w:szCs w:val="20"/>
              </w:rPr>
              <w:t xml:space="preserve">s will commence. </w:t>
            </w:r>
            <w:r w:rsidRPr="004D47C3">
              <w:rPr>
                <w:rFonts w:ascii="Arial" w:hAnsi="Arial" w:cs="Arial"/>
                <w:sz w:val="20"/>
                <w:szCs w:val="20"/>
              </w:rPr>
              <w:t>On the th</w:t>
            </w:r>
            <w:r w:rsidR="00DF4166">
              <w:rPr>
                <w:rFonts w:ascii="Arial" w:hAnsi="Arial" w:cs="Arial"/>
                <w:sz w:val="20"/>
                <w:szCs w:val="20"/>
              </w:rPr>
              <w:t xml:space="preserve">ird Saturday of each month, </w:t>
            </w:r>
            <w:r w:rsidRPr="004D47C3">
              <w:rPr>
                <w:rFonts w:ascii="Arial" w:hAnsi="Arial" w:cs="Arial"/>
                <w:sz w:val="20"/>
                <w:szCs w:val="20"/>
              </w:rPr>
              <w:t>Chinatown Summer Night</w:t>
            </w:r>
            <w:r w:rsidR="0090169E">
              <w:rPr>
                <w:rFonts w:ascii="Arial" w:hAnsi="Arial" w:cs="Arial"/>
                <w:sz w:val="20"/>
                <w:szCs w:val="20"/>
              </w:rPr>
              <w:t>s</w:t>
            </w:r>
            <w:r w:rsidRPr="004D47C3">
              <w:rPr>
                <w:rFonts w:ascii="Arial" w:hAnsi="Arial" w:cs="Arial"/>
                <w:sz w:val="20"/>
                <w:szCs w:val="20"/>
              </w:rPr>
              <w:t xml:space="preserve"> will bring offer</w:t>
            </w:r>
            <w:r w:rsidR="0090169E">
              <w:rPr>
                <w:rFonts w:ascii="Arial" w:hAnsi="Arial" w:cs="Arial"/>
                <w:sz w:val="20"/>
                <w:szCs w:val="20"/>
              </w:rPr>
              <w:t>ings in food and entertainment</w:t>
            </w:r>
            <w:proofErr w:type="gramStart"/>
            <w:r w:rsidR="0090169E">
              <w:rPr>
                <w:rFonts w:ascii="Arial" w:hAnsi="Arial" w:cs="Arial"/>
                <w:sz w:val="20"/>
                <w:szCs w:val="20"/>
              </w:rPr>
              <w:t>.</w:t>
            </w:r>
            <w:r w:rsidRPr="004D4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 xml:space="preserve">Go Metro to this Saturday’s event and get an exclusive gift </w:t>
            </w:r>
            <w:r w:rsidR="00FC49A5">
              <w:rPr>
                <w:rFonts w:ascii="Arial" w:hAnsi="Arial" w:cs="Arial"/>
                <w:sz w:val="20"/>
                <w:szCs w:val="20"/>
              </w:rPr>
              <w:t>when you show your TAP card</w:t>
            </w:r>
            <w:proofErr w:type="gramStart"/>
            <w:r w:rsidR="00FC49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3505F">
              <w:rPr>
                <w:rFonts w:ascii="Arial" w:hAnsi="Arial" w:cs="Arial"/>
                <w:sz w:val="20"/>
                <w:szCs w:val="20"/>
              </w:rPr>
              <w:t>To read the complete story as posted on T</w:t>
            </w:r>
            <w:r>
              <w:rPr>
                <w:rFonts w:ascii="Arial" w:hAnsi="Arial" w:cs="Arial"/>
                <w:sz w:val="20"/>
                <w:szCs w:val="20"/>
              </w:rPr>
              <w:t>he Source</w:t>
            </w:r>
            <w:r w:rsidR="0063505F">
              <w:rPr>
                <w:rFonts w:ascii="Arial" w:hAnsi="Arial" w:cs="Arial"/>
                <w:sz w:val="20"/>
                <w:szCs w:val="20"/>
              </w:rPr>
              <w:t>, please 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90169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47C3" w:rsidRDefault="00D936C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4D47C3" w:rsidRPr="003D050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http://thesource.metro.net/2013/06/12/chinatown-summer-nights-return-june-15/</w:t>
              </w:r>
            </w:hyperlink>
          </w:p>
          <w:bookmarkEnd w:id="4"/>
          <w:p w:rsidR="00B9334C" w:rsidRDefault="00B9334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4D47C3" w:rsidRPr="004D47C3" w:rsidRDefault="004D47C3" w:rsidP="004D47C3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  <w:r w:rsidRPr="004D47C3">
              <w:rPr>
                <w:rFonts w:cs="Arial"/>
                <w:b w:val="0"/>
                <w:sz w:val="20"/>
                <w:u w:val="single"/>
              </w:rPr>
              <w:t xml:space="preserve">Westside Subway Extension Project – Advanced Utility Relocations (Fairfax Station) </w:t>
            </w:r>
            <w:r>
              <w:rPr>
                <w:rFonts w:cs="Arial"/>
                <w:b w:val="0"/>
                <w:sz w:val="20"/>
                <w:u w:val="single"/>
              </w:rPr>
              <w:t>(</w:t>
            </w:r>
            <w:r w:rsidRPr="004D47C3">
              <w:rPr>
                <w:rFonts w:cs="Arial"/>
                <w:b w:val="0"/>
                <w:sz w:val="20"/>
                <w:u w:val="single"/>
              </w:rPr>
              <w:t>IFB</w:t>
            </w:r>
            <w:r>
              <w:rPr>
                <w:rFonts w:cs="Arial"/>
                <w:b w:val="0"/>
                <w:sz w:val="20"/>
                <w:u w:val="single"/>
              </w:rPr>
              <w:t>)</w:t>
            </w:r>
            <w:r w:rsidRPr="004D47C3">
              <w:rPr>
                <w:rFonts w:cs="Arial"/>
                <w:b w:val="0"/>
                <w:sz w:val="20"/>
                <w:u w:val="single"/>
              </w:rPr>
              <w:t xml:space="preserve"> </w:t>
            </w:r>
          </w:p>
          <w:p w:rsidR="004D47C3" w:rsidRDefault="004D47C3" w:rsidP="004D47C3">
            <w:pPr>
              <w:rPr>
                <w:rFonts w:ascii="Arial" w:hAnsi="Arial" w:cs="Arial"/>
                <w:sz w:val="20"/>
                <w:szCs w:val="20"/>
              </w:rPr>
            </w:pPr>
            <w:r w:rsidRPr="004D47C3">
              <w:rPr>
                <w:rFonts w:ascii="Arial" w:hAnsi="Arial" w:cs="Arial"/>
                <w:sz w:val="20"/>
                <w:szCs w:val="20"/>
              </w:rPr>
              <w:t>Procurement will release an Invitation for Bids (IFB) to procure services to relocate utilities in advance of the Westside Subway Extension Project</w:t>
            </w:r>
            <w:proofErr w:type="gramStart"/>
            <w:r w:rsidRPr="004D47C3">
              <w:rPr>
                <w:rFonts w:ascii="Arial" w:hAnsi="Arial" w:cs="Arial"/>
                <w:sz w:val="20"/>
                <w:szCs w:val="20"/>
              </w:rPr>
              <w:t>.</w:t>
            </w:r>
            <w:r w:rsidR="00DF41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The procurement process blackout period is expected to run from June 14, 2013 through October 2, 2013</w:t>
            </w:r>
            <w:proofErr w:type="gramStart"/>
            <w:r w:rsidRPr="004D47C3">
              <w:rPr>
                <w:rFonts w:ascii="Arial" w:hAnsi="Arial" w:cs="Arial"/>
                <w:sz w:val="20"/>
                <w:szCs w:val="20"/>
              </w:rPr>
              <w:t>.</w:t>
            </w:r>
            <w:r w:rsidR="00DF41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F4166">
              <w:rPr>
                <w:rFonts w:ascii="Arial" w:hAnsi="Arial" w:cs="Arial"/>
                <w:sz w:val="20"/>
                <w:szCs w:val="20"/>
              </w:rPr>
              <w:t>w</w:t>
            </w:r>
            <w:r w:rsidRPr="004D47C3">
              <w:rPr>
                <w:rFonts w:ascii="Arial" w:hAnsi="Arial" w:cs="Arial"/>
                <w:sz w:val="20"/>
                <w:szCs w:val="20"/>
              </w:rPr>
              <w:t>ork generally includes the relocation of Los Angeles Department of Water and Power (LADWP) water lines and installation of LADWP underground power duct banks (for power cable relocation by LADWP) i</w:t>
            </w:r>
            <w:r w:rsidR="00AA4956">
              <w:rPr>
                <w:rFonts w:ascii="Arial" w:hAnsi="Arial" w:cs="Arial"/>
                <w:sz w:val="20"/>
                <w:szCs w:val="20"/>
              </w:rPr>
              <w:t>n the vicinity of Wilshire Boulevard/ Fairfax Avenue</w:t>
            </w:r>
            <w:proofErr w:type="gramStart"/>
            <w:r w:rsidR="00AA495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 xml:space="preserve">This work is </w:t>
            </w:r>
            <w:r w:rsidRPr="004D47C3">
              <w:rPr>
                <w:rFonts w:ascii="Arial" w:hAnsi="Arial" w:cs="Arial"/>
                <w:sz w:val="20"/>
                <w:szCs w:val="20"/>
              </w:rPr>
              <w:lastRenderedPageBreak/>
              <w:t>required, as the existing water and power services are in conflict with the future Westside Subway Extension Project, Wilshire</w:t>
            </w:r>
            <w:r w:rsidR="00DF4166">
              <w:rPr>
                <w:rFonts w:ascii="Arial" w:hAnsi="Arial" w:cs="Arial"/>
                <w:sz w:val="20"/>
                <w:szCs w:val="20"/>
              </w:rPr>
              <w:t>/Fairfax Station construction</w:t>
            </w:r>
            <w:proofErr w:type="gramStart"/>
            <w:r w:rsidR="00DF41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Metro’s Project Labor Agreement (P</w:t>
            </w:r>
            <w:r>
              <w:rPr>
                <w:rFonts w:ascii="Arial" w:hAnsi="Arial" w:cs="Arial"/>
                <w:sz w:val="20"/>
                <w:szCs w:val="20"/>
              </w:rPr>
              <w:t>LA) will apply to this project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F41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The resultant Contract, if awarded, will be federally funded and is</w:t>
            </w:r>
            <w:r>
              <w:rPr>
                <w:rFonts w:ascii="Arial" w:hAnsi="Arial" w:cs="Arial"/>
                <w:sz w:val="20"/>
                <w:szCs w:val="20"/>
              </w:rPr>
              <w:t xml:space="preserve"> subject to fiscal year funding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Sonia Gomez,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 Administrator </w:t>
            </w:r>
            <w:r w:rsidRPr="004D47C3">
              <w:rPr>
                <w:rFonts w:ascii="Arial" w:hAnsi="Arial" w:cs="Arial"/>
                <w:sz w:val="20"/>
                <w:szCs w:val="20"/>
              </w:rPr>
              <w:t>at (213) 922-7247.</w:t>
            </w:r>
          </w:p>
          <w:p w:rsidR="004D47C3" w:rsidRPr="004D47C3" w:rsidRDefault="004D47C3" w:rsidP="004D47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D47C3" w:rsidRPr="004D47C3" w:rsidRDefault="004D47C3" w:rsidP="004D47C3">
            <w:pPr>
              <w:pStyle w:val="Heading1"/>
              <w:ind w:left="1440" w:hanging="1440"/>
              <w:rPr>
                <w:rFonts w:cs="Arial"/>
                <w:b w:val="0"/>
                <w:sz w:val="20"/>
                <w:u w:val="single"/>
              </w:rPr>
            </w:pPr>
            <w:r w:rsidRPr="004D47C3">
              <w:rPr>
                <w:rFonts w:cs="Arial"/>
                <w:b w:val="0"/>
                <w:sz w:val="20"/>
                <w:u w:val="single"/>
              </w:rPr>
              <w:t>Gatewa</w:t>
            </w:r>
            <w:r>
              <w:rPr>
                <w:rFonts w:cs="Arial"/>
                <w:b w:val="0"/>
                <w:sz w:val="20"/>
                <w:u w:val="single"/>
              </w:rPr>
              <w:t>y Building Generator Additions a</w:t>
            </w:r>
            <w:r w:rsidRPr="004D47C3">
              <w:rPr>
                <w:rFonts w:cs="Arial"/>
                <w:b w:val="0"/>
                <w:sz w:val="20"/>
                <w:u w:val="single"/>
              </w:rPr>
              <w:t>nd Upgrades Re-Bid</w:t>
            </w:r>
            <w:r>
              <w:rPr>
                <w:rFonts w:cs="Arial"/>
                <w:b w:val="0"/>
                <w:sz w:val="20"/>
                <w:u w:val="single"/>
              </w:rPr>
              <w:t xml:space="preserve"> (IFB)</w:t>
            </w:r>
          </w:p>
          <w:p w:rsidR="004D47C3" w:rsidRPr="004D47C3" w:rsidRDefault="004D47C3" w:rsidP="004D4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7C3">
              <w:rPr>
                <w:rFonts w:ascii="Arial" w:hAnsi="Arial" w:cs="Arial"/>
                <w:sz w:val="20"/>
                <w:szCs w:val="20"/>
              </w:rPr>
              <w:t>Procurement will release Invitation for Bids (IFB) for the re-bid of the solicitation for the Gateway Building Gen</w:t>
            </w:r>
            <w:r w:rsidR="00DF4166">
              <w:rPr>
                <w:rFonts w:ascii="Arial" w:hAnsi="Arial" w:cs="Arial"/>
                <w:sz w:val="20"/>
                <w:szCs w:val="20"/>
              </w:rPr>
              <w:t>erator Additions and Upgrades</w:t>
            </w:r>
            <w:proofErr w:type="gramStart"/>
            <w:r w:rsidR="00DF41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The procurement process blackout period is expected to run from June 25, 2013 through September 20, 201</w:t>
            </w:r>
            <w:r w:rsidR="00DF4166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="00DF41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47C3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Kenneth Takahashi, Principal Contract Administrator at (213) 922-1047.</w:t>
            </w:r>
          </w:p>
          <w:p w:rsidR="00DF4166" w:rsidRDefault="00DF4166" w:rsidP="00437E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334C" w:rsidRPr="002F0A8E" w:rsidRDefault="00B9334C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8E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A64EAC" w:rsidRPr="002F0A8E" w:rsidRDefault="00A64EAC" w:rsidP="00A64E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AC" w:rsidRPr="00AA4956" w:rsidRDefault="00A64EAC" w:rsidP="00A64EAC">
            <w:pPr>
              <w:rPr>
                <w:rFonts w:ascii="Arial" w:hAnsi="Arial" w:cs="Arial"/>
                <w:sz w:val="20"/>
                <w:szCs w:val="20"/>
              </w:rPr>
            </w:pPr>
            <w:r w:rsidRPr="002F0A8E">
              <w:rPr>
                <w:rFonts w:ascii="Arial" w:hAnsi="Arial" w:cs="Arial"/>
                <w:sz w:val="20"/>
                <w:szCs w:val="20"/>
              </w:rPr>
              <w:t xml:space="preserve">Next week, I will attend the </w:t>
            </w:r>
            <w:proofErr w:type="spellStart"/>
            <w:r w:rsidRPr="002F0A8E">
              <w:rPr>
                <w:rFonts w:ascii="Arial" w:hAnsi="Arial" w:cs="Arial"/>
                <w:sz w:val="20"/>
                <w:szCs w:val="20"/>
              </w:rPr>
              <w:t>InfraAmericas</w:t>
            </w:r>
            <w:proofErr w:type="spellEnd"/>
            <w:r w:rsidRPr="002F0A8E">
              <w:rPr>
                <w:rFonts w:ascii="Arial" w:hAnsi="Arial" w:cs="Arial"/>
                <w:sz w:val="20"/>
                <w:szCs w:val="20"/>
              </w:rPr>
              <w:t xml:space="preserve"> 9th Annual US P3 Infrastructure Forum in New York City</w:t>
            </w:r>
            <w:proofErr w:type="gramStart"/>
            <w:r w:rsidRPr="002F0A8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0A8E">
              <w:rPr>
                <w:rFonts w:ascii="Arial" w:hAnsi="Arial" w:cs="Arial"/>
                <w:sz w:val="20"/>
                <w:szCs w:val="20"/>
              </w:rPr>
              <w:t xml:space="preserve">Also, I will also attend the Gate Latching/TAP press conference, Meet the Buyers event, Mobility 21 meeting, </w:t>
            </w:r>
            <w:proofErr w:type="spellStart"/>
            <w:r w:rsidRPr="002F0A8E">
              <w:rPr>
                <w:rFonts w:ascii="Arial" w:hAnsi="Arial" w:cs="Arial"/>
                <w:sz w:val="20"/>
                <w:szCs w:val="20"/>
              </w:rPr>
              <w:t>Regionwide</w:t>
            </w:r>
            <w:proofErr w:type="spellEnd"/>
            <w:r w:rsidRPr="002F0A8E">
              <w:rPr>
                <w:rFonts w:ascii="Arial" w:hAnsi="Arial" w:cs="Arial"/>
                <w:sz w:val="20"/>
                <w:szCs w:val="20"/>
              </w:rPr>
              <w:t xml:space="preserve"> CEO meeting and the Metrolink CEO’s meeting</w:t>
            </w:r>
            <w:proofErr w:type="gramStart"/>
            <w:r w:rsidRPr="002F0A8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F0A8E">
              <w:rPr>
                <w:rFonts w:ascii="Arial" w:hAnsi="Arial" w:cs="Arial"/>
                <w:sz w:val="20"/>
                <w:szCs w:val="20"/>
              </w:rPr>
              <w:t>Lastly, I will meet with Metro Board Chair Michael Antonovich and attend our monthly committee meetings.</w:t>
            </w:r>
            <w:r w:rsidRPr="00AA49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34C" w:rsidRPr="00F14240" w:rsidRDefault="00B9334C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9334C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9334C" w:rsidRPr="006D4268" w:rsidRDefault="00D936C8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9334C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9334C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9334C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9334C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9334C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B9334C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9334C" w:rsidRPr="006D4268" w:rsidRDefault="00B9334C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9334C" w:rsidRPr="006D4268" w:rsidRDefault="00B9334C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9334C" w:rsidRPr="006D4268" w:rsidRDefault="00B9334C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9334C" w:rsidRPr="006D4268" w:rsidRDefault="00B9334C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9334C" w:rsidRPr="00661500" w:rsidRDefault="00B9334C">
      <w:pPr>
        <w:rPr>
          <w:rFonts w:ascii="Arial" w:hAnsi="Arial" w:cs="Arial"/>
          <w:sz w:val="20"/>
          <w:szCs w:val="20"/>
        </w:rPr>
      </w:pPr>
    </w:p>
    <w:sectPr w:rsidR="00B9334C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5CC6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4126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07F54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0A8E"/>
    <w:rsid w:val="002F2498"/>
    <w:rsid w:val="002F264C"/>
    <w:rsid w:val="002F5E50"/>
    <w:rsid w:val="002F712C"/>
    <w:rsid w:val="00300552"/>
    <w:rsid w:val="0030057E"/>
    <w:rsid w:val="003040F8"/>
    <w:rsid w:val="003153D4"/>
    <w:rsid w:val="00316A07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9238C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312A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B58ED"/>
    <w:rsid w:val="004C2028"/>
    <w:rsid w:val="004C3B7E"/>
    <w:rsid w:val="004C5D95"/>
    <w:rsid w:val="004C7EC2"/>
    <w:rsid w:val="004D1A01"/>
    <w:rsid w:val="004D2631"/>
    <w:rsid w:val="004D3205"/>
    <w:rsid w:val="004D47C3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3505F"/>
    <w:rsid w:val="0064221D"/>
    <w:rsid w:val="00646DAD"/>
    <w:rsid w:val="006472BB"/>
    <w:rsid w:val="00647ABC"/>
    <w:rsid w:val="006528FC"/>
    <w:rsid w:val="00657571"/>
    <w:rsid w:val="00661500"/>
    <w:rsid w:val="0066424F"/>
    <w:rsid w:val="00664B6B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41D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0C34"/>
    <w:rsid w:val="007862EA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273D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1ED7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4AA1"/>
    <w:rsid w:val="0089777A"/>
    <w:rsid w:val="008A6583"/>
    <w:rsid w:val="008B121F"/>
    <w:rsid w:val="008B32AA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169E"/>
    <w:rsid w:val="00902F24"/>
    <w:rsid w:val="0090444F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4EAC"/>
    <w:rsid w:val="00A668C5"/>
    <w:rsid w:val="00A67C3C"/>
    <w:rsid w:val="00A722F9"/>
    <w:rsid w:val="00A76CB1"/>
    <w:rsid w:val="00A827A3"/>
    <w:rsid w:val="00A848FB"/>
    <w:rsid w:val="00A90874"/>
    <w:rsid w:val="00A9123E"/>
    <w:rsid w:val="00A93B01"/>
    <w:rsid w:val="00AA4956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334C"/>
    <w:rsid w:val="00B94FF0"/>
    <w:rsid w:val="00BA195B"/>
    <w:rsid w:val="00BA32D4"/>
    <w:rsid w:val="00BA3576"/>
    <w:rsid w:val="00BA48BB"/>
    <w:rsid w:val="00BA7063"/>
    <w:rsid w:val="00BA785A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36C8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DF4166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1DE8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49A5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79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ource.metro.net/2013/06/12/chinatown-summer-nights-return-june-15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6/12/chinatown-summer-nights-return-june-15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www.metro.net/mobile/metro-mobile-ap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653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saravian</cp:lastModifiedBy>
  <cp:revision>37</cp:revision>
  <cp:lastPrinted>2009-11-13T00:30:00Z</cp:lastPrinted>
  <dcterms:created xsi:type="dcterms:W3CDTF">2012-07-18T22:06:00Z</dcterms:created>
  <dcterms:modified xsi:type="dcterms:W3CDTF">2013-06-14T21:15:00Z</dcterms:modified>
</cp:coreProperties>
</file>