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E70B01" w:rsidP="00EC36ED">
                  <w:pPr>
                    <w:pStyle w:val="NormalWeb"/>
                    <w:rPr>
                      <w:rFonts w:ascii="Arial" w:hAnsi="Arial" w:cs="Arial"/>
                      <w:b/>
                      <w:sz w:val="20"/>
                      <w:szCs w:val="20"/>
                    </w:rPr>
                  </w:pPr>
                  <w:r>
                    <w:rPr>
                      <w:rFonts w:ascii="Arial" w:hAnsi="Arial" w:cs="Arial"/>
                      <w:b/>
                      <w:sz w:val="20"/>
                      <w:szCs w:val="20"/>
                    </w:rPr>
                    <w:t>Thurs</w:t>
                  </w:r>
                  <w:r w:rsidR="00CE18B1">
                    <w:rPr>
                      <w:rFonts w:ascii="Arial" w:hAnsi="Arial" w:cs="Arial"/>
                      <w:b/>
                      <w:sz w:val="20"/>
                      <w:szCs w:val="20"/>
                    </w:rPr>
                    <w:t>day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7</w:t>
                  </w:r>
                  <w:r w:rsidR="009531ED">
                    <w:rPr>
                      <w:rFonts w:ascii="Arial" w:hAnsi="Arial" w:cs="Arial"/>
                      <w:b/>
                      <w:sz w:val="20"/>
                      <w:szCs w:val="20"/>
                    </w:rPr>
                    <w:t>,</w:t>
                  </w:r>
                  <w:r w:rsidR="00DE2C5C">
                    <w:rPr>
                      <w:rFonts w:ascii="Arial" w:hAnsi="Arial" w:cs="Arial"/>
                      <w:b/>
                      <w:sz w:val="20"/>
                      <w:szCs w:val="20"/>
                    </w:rPr>
                    <w:t xml:space="preserve"> 2012</w:t>
                  </w:r>
                  <w:r w:rsidR="00DE2C5C">
                    <w:rPr>
                      <w:rFonts w:ascii="Arial" w:hAnsi="Arial" w:cs="Arial"/>
                      <w:b/>
                      <w:sz w:val="20"/>
                      <w:szCs w:val="20"/>
                    </w:rPr>
                    <w:br/>
                    <w:t>12060</w:t>
                  </w:r>
                  <w:r>
                    <w:rPr>
                      <w:rFonts w:ascii="Arial" w:hAnsi="Arial" w:cs="Arial"/>
                      <w:b/>
                      <w:sz w:val="20"/>
                      <w:szCs w:val="20"/>
                    </w:rPr>
                    <w:t>7</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B75739" w:rsidRPr="00B75739" w:rsidRDefault="00B75739" w:rsidP="00B75739">
                  <w:pPr>
                    <w:pStyle w:val="NormalWeb"/>
                    <w:numPr>
                      <w:ilvl w:val="0"/>
                      <w:numId w:val="46"/>
                    </w:numPr>
                    <w:rPr>
                      <w:rFonts w:ascii="Arial" w:hAnsi="Arial" w:cs="Arial"/>
                      <w:sz w:val="20"/>
                      <w:szCs w:val="20"/>
                    </w:rPr>
                  </w:pPr>
                  <w:r w:rsidRPr="00B75739">
                    <w:rPr>
                      <w:rFonts w:ascii="Arial" w:hAnsi="Arial" w:cs="Arial"/>
                      <w:b/>
                      <w:bCs/>
                      <w:sz w:val="20"/>
                      <w:szCs w:val="20"/>
                    </w:rPr>
                    <w:t>U.S. House Transportation Appropriations Subcommittee Adopts Fiscal Year 2013 Spending Bill</w:t>
                  </w:r>
                </w:p>
                <w:p w:rsidR="008F5FE2" w:rsidRPr="00396841" w:rsidRDefault="008F5FE2" w:rsidP="00B75739">
                  <w:pPr>
                    <w:pStyle w:val="PlainText"/>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D413D" w:rsidRPr="005C2756" w:rsidRDefault="00BD413D" w:rsidP="00BD413D">
            <w:pPr>
              <w:pStyle w:val="PlainText"/>
              <w:rPr>
                <w:rFonts w:ascii="Arial" w:hAnsi="Arial" w:cs="Arial"/>
                <w:sz w:val="20"/>
                <w:szCs w:val="20"/>
              </w:rPr>
            </w:pPr>
          </w:p>
          <w:p w:rsidR="00B75739" w:rsidRPr="00B75739" w:rsidRDefault="00B75739" w:rsidP="00B75739">
            <w:pPr>
              <w:pStyle w:val="NormalWeb"/>
              <w:rPr>
                <w:rFonts w:ascii="Arial" w:hAnsi="Arial" w:cs="Arial"/>
                <w:sz w:val="20"/>
                <w:szCs w:val="20"/>
              </w:rPr>
            </w:pPr>
            <w:r w:rsidRPr="00B75739">
              <w:rPr>
                <w:rFonts w:ascii="Arial" w:hAnsi="Arial" w:cs="Arial"/>
                <w:b/>
                <w:bCs/>
                <w:sz w:val="20"/>
                <w:szCs w:val="20"/>
              </w:rPr>
              <w:t xml:space="preserve">U.S. </w:t>
            </w:r>
            <w:bookmarkStart w:id="0" w:name="House"/>
            <w:r w:rsidRPr="00B75739">
              <w:rPr>
                <w:rFonts w:ascii="Arial" w:hAnsi="Arial" w:cs="Arial"/>
                <w:b/>
                <w:bCs/>
                <w:sz w:val="20"/>
                <w:szCs w:val="20"/>
              </w:rPr>
              <w:t>House</w:t>
            </w:r>
            <w:bookmarkEnd w:id="0"/>
            <w:r w:rsidRPr="00B75739">
              <w:rPr>
                <w:rFonts w:ascii="Arial" w:hAnsi="Arial" w:cs="Arial"/>
                <w:b/>
                <w:bCs/>
                <w:sz w:val="20"/>
                <w:szCs w:val="20"/>
              </w:rPr>
              <w:t xml:space="preserve"> Transportation Appropriations Subcommittee Adopts Fiscal Year 2013 Spending Bill</w:t>
            </w:r>
          </w:p>
          <w:p w:rsidR="00B75739" w:rsidRPr="00B75739" w:rsidRDefault="00B75739" w:rsidP="00B75739">
            <w:pPr>
              <w:pStyle w:val="NormalWeb"/>
              <w:rPr>
                <w:rFonts w:ascii="Arial" w:hAnsi="Arial" w:cs="Arial"/>
                <w:sz w:val="20"/>
                <w:szCs w:val="20"/>
                <w:lang/>
              </w:rPr>
            </w:pPr>
            <w:r w:rsidRPr="00B75739">
              <w:rPr>
                <w:rFonts w:ascii="Arial" w:hAnsi="Arial" w:cs="Arial"/>
                <w:sz w:val="20"/>
                <w:szCs w:val="20"/>
              </w:rPr>
              <w:t>Earlier today, the U.S. House of Representatives' Appropriations Subcommittee on Transportation, Housing and Urban Development (THUD) held a markup of their Fiscal Year 2013 spending bill</w:t>
            </w:r>
            <w:proofErr w:type="gramStart"/>
            <w:r w:rsidRPr="00B75739">
              <w:rPr>
                <w:rFonts w:ascii="Arial" w:hAnsi="Arial" w:cs="Arial"/>
                <w:sz w:val="20"/>
                <w:szCs w:val="20"/>
              </w:rPr>
              <w:t>. </w:t>
            </w:r>
            <w:proofErr w:type="gramEnd"/>
            <w:r w:rsidRPr="00B75739">
              <w:rPr>
                <w:rFonts w:ascii="Arial" w:hAnsi="Arial" w:cs="Arial"/>
                <w:sz w:val="20"/>
                <w:szCs w:val="20"/>
                <w:lang/>
              </w:rPr>
              <w:t>The bill, which was adopted by voice vote, provides a total of approximately $51 billion in discretionary spending for the Transportation and Housing and Urban Development Departments</w:t>
            </w:r>
            <w:proofErr w:type="gramStart"/>
            <w:r w:rsidRPr="00B75739">
              <w:rPr>
                <w:rFonts w:ascii="Arial" w:hAnsi="Arial" w:cs="Arial"/>
                <w:sz w:val="20"/>
                <w:szCs w:val="20"/>
                <w:lang/>
              </w:rPr>
              <w:t xml:space="preserve">. </w:t>
            </w:r>
            <w:proofErr w:type="gramEnd"/>
            <w:r w:rsidRPr="00B75739">
              <w:rPr>
                <w:rFonts w:ascii="Arial" w:hAnsi="Arial" w:cs="Arial"/>
                <w:sz w:val="20"/>
                <w:szCs w:val="20"/>
                <w:lang/>
              </w:rPr>
              <w:t>The level of funding provided in the bill is nearly $4 billion less than Fiscal Year 2012 and $1.9 billion less than the Obama Administration’s request</w:t>
            </w:r>
            <w:proofErr w:type="gramStart"/>
            <w:r w:rsidRPr="00B75739">
              <w:rPr>
                <w:rFonts w:ascii="Arial" w:hAnsi="Arial" w:cs="Arial"/>
                <w:sz w:val="20"/>
                <w:szCs w:val="20"/>
                <w:lang/>
              </w:rPr>
              <w:t xml:space="preserve">. </w:t>
            </w:r>
            <w:proofErr w:type="gramEnd"/>
            <w:r w:rsidRPr="00B75739">
              <w:rPr>
                <w:rFonts w:ascii="Arial" w:hAnsi="Arial" w:cs="Arial"/>
                <w:sz w:val="20"/>
                <w:szCs w:val="20"/>
              </w:rPr>
              <w:t>The bill adopted by the subcommittee provides no money for the TIGER discretionary grant program (the U.S. Senate provided $500 million for this grant program) and only appropriates $1.817 billion for New Starts projects (the Senate allocated $2.044 billion – with funding for our two New Starts projects)</w:t>
            </w:r>
            <w:proofErr w:type="gramStart"/>
            <w:r w:rsidRPr="00B75739">
              <w:rPr>
                <w:rFonts w:ascii="Arial" w:hAnsi="Arial" w:cs="Arial"/>
                <w:sz w:val="20"/>
                <w:szCs w:val="20"/>
              </w:rPr>
              <w:t>. </w:t>
            </w:r>
            <w:proofErr w:type="gramEnd"/>
            <w:r w:rsidRPr="00B75739">
              <w:rPr>
                <w:rFonts w:ascii="Arial" w:hAnsi="Arial" w:cs="Arial"/>
                <w:sz w:val="20"/>
                <w:szCs w:val="20"/>
              </w:rPr>
              <w:t xml:space="preserve">The Fiscal Year 2013 Budget released by President Obama in February of this year included $2.265 billion for New Starts projects and included funding for Metro's two projects, the Downtown Regional Connector ($31 million) and the </w:t>
            </w:r>
            <w:r w:rsidR="00045DB6">
              <w:rPr>
                <w:rFonts w:ascii="Arial" w:hAnsi="Arial" w:cs="Arial"/>
                <w:sz w:val="20"/>
                <w:szCs w:val="20"/>
              </w:rPr>
              <w:t>Westside Subway Extension ($50 m</w:t>
            </w:r>
            <w:r w:rsidRPr="00B75739">
              <w:rPr>
                <w:rFonts w:ascii="Arial" w:hAnsi="Arial" w:cs="Arial"/>
                <w:sz w:val="20"/>
                <w:szCs w:val="20"/>
              </w:rPr>
              <w:t>illion)</w:t>
            </w:r>
            <w:proofErr w:type="gramStart"/>
            <w:r w:rsidRPr="00B75739">
              <w:rPr>
                <w:rFonts w:ascii="Arial" w:hAnsi="Arial" w:cs="Arial"/>
                <w:sz w:val="20"/>
                <w:szCs w:val="20"/>
              </w:rPr>
              <w:t xml:space="preserve">. </w:t>
            </w:r>
            <w:proofErr w:type="gramEnd"/>
            <w:r w:rsidRPr="00B75739">
              <w:rPr>
                <w:rFonts w:ascii="Arial" w:hAnsi="Arial" w:cs="Arial"/>
                <w:sz w:val="20"/>
                <w:szCs w:val="20"/>
              </w:rPr>
              <w:t>The reduced funding for the New Starts program in the draft House transportation appropriations bill means that our Government Relations team and federal advocates will be working with House and Senate offices to ensure that the final transportation appropriations bill adopted by Congress and sent to the President later this year includes funding for the Downtown Regional Connector ($31 million) and the Westside Subway Extension ($50 million). </w:t>
            </w:r>
          </w:p>
          <w:p w:rsidR="00BD413D" w:rsidRDefault="00BD413D" w:rsidP="00D24A82">
            <w:pPr>
              <w:pStyle w:val="PlainText"/>
              <w:rPr>
                <w:rFonts w:ascii="Arial" w:hAnsi="Arial" w:cs="Arial"/>
              </w:rPr>
            </w:pPr>
          </w:p>
          <w:p w:rsidR="00BD413D" w:rsidRDefault="00BD413D" w:rsidP="00BD413D">
            <w:pPr>
              <w:pStyle w:val="PlainText"/>
              <w:rPr>
                <w:rFonts w:ascii="Arial" w:hAnsi="Arial" w:cs="Arial"/>
                <w:sz w:val="24"/>
                <w:szCs w:val="24"/>
              </w:rPr>
            </w:pPr>
          </w:p>
          <w:p w:rsidR="00EA133D" w:rsidRPr="006510CB" w:rsidRDefault="00EA133D"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873F6"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66D7B"/>
    <w:multiLevelType w:val="hybridMultilevel"/>
    <w:tmpl w:val="BF0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15"/>
  </w:num>
  <w:num w:numId="4">
    <w:abstractNumId w:val="3"/>
  </w:num>
  <w:num w:numId="5">
    <w:abstractNumId w:val="37"/>
  </w:num>
  <w:num w:numId="6">
    <w:abstractNumId w:val="42"/>
  </w:num>
  <w:num w:numId="7">
    <w:abstractNumId w:val="32"/>
  </w:num>
  <w:num w:numId="8">
    <w:abstractNumId w:val="36"/>
  </w:num>
  <w:num w:numId="9">
    <w:abstractNumId w:val="2"/>
  </w:num>
  <w:num w:numId="10">
    <w:abstractNumId w:val="11"/>
  </w:num>
  <w:num w:numId="11">
    <w:abstractNumId w:val="38"/>
  </w:num>
  <w:num w:numId="12">
    <w:abstractNumId w:val="2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5"/>
  </w:num>
  <w:num w:numId="16">
    <w:abstractNumId w:val="8"/>
  </w:num>
  <w:num w:numId="17">
    <w:abstractNumId w:val="21"/>
  </w:num>
  <w:num w:numId="18">
    <w:abstractNumId w:val="31"/>
  </w:num>
  <w:num w:numId="19">
    <w:abstractNumId w:val="19"/>
  </w:num>
  <w:num w:numId="20">
    <w:abstractNumId w:val="23"/>
  </w:num>
  <w:num w:numId="21">
    <w:abstractNumId w:val="41"/>
  </w:num>
  <w:num w:numId="22">
    <w:abstractNumId w:val="44"/>
  </w:num>
  <w:num w:numId="23">
    <w:abstractNumId w:val="6"/>
  </w:num>
  <w:num w:numId="24">
    <w:abstractNumId w:val="28"/>
  </w:num>
  <w:num w:numId="25">
    <w:abstractNumId w:val="4"/>
  </w:num>
  <w:num w:numId="26">
    <w:abstractNumId w:val="29"/>
  </w:num>
  <w:num w:numId="27">
    <w:abstractNumId w:val="0"/>
  </w:num>
  <w:num w:numId="28">
    <w:abstractNumId w:val="14"/>
  </w:num>
  <w:num w:numId="29">
    <w:abstractNumId w:val="5"/>
  </w:num>
  <w:num w:numId="30">
    <w:abstractNumId w:val="30"/>
  </w:num>
  <w:num w:numId="31">
    <w:abstractNumId w:val="12"/>
  </w:num>
  <w:num w:numId="32">
    <w:abstractNumId w:val="22"/>
  </w:num>
  <w:num w:numId="33">
    <w:abstractNumId w:val="17"/>
  </w:num>
  <w:num w:numId="34">
    <w:abstractNumId w:val="9"/>
  </w:num>
  <w:num w:numId="35">
    <w:abstractNumId w:val="24"/>
  </w:num>
  <w:num w:numId="36">
    <w:abstractNumId w:val="25"/>
  </w:num>
  <w:num w:numId="37">
    <w:abstractNumId w:val="27"/>
  </w:num>
  <w:num w:numId="38">
    <w:abstractNumId w:val="43"/>
  </w:num>
  <w:num w:numId="39">
    <w:abstractNumId w:val="1"/>
  </w:num>
  <w:num w:numId="40">
    <w:abstractNumId w:val="33"/>
  </w:num>
  <w:num w:numId="41">
    <w:abstractNumId w:val="16"/>
  </w:num>
  <w:num w:numId="42">
    <w:abstractNumId w:val="26"/>
  </w:num>
  <w:num w:numId="43">
    <w:abstractNumId w:val="35"/>
  </w:num>
  <w:num w:numId="44">
    <w:abstractNumId w:val="34"/>
  </w:num>
  <w:num w:numId="45">
    <w:abstractNumId w:val="13"/>
  </w:num>
  <w:num w:numId="4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5A0"/>
    <w:rsid w:val="000075C4"/>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F1D"/>
    <w:rsid w:val="00070418"/>
    <w:rsid w:val="0007227C"/>
    <w:rsid w:val="00074AA0"/>
    <w:rsid w:val="00076EFE"/>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11C32"/>
    <w:rsid w:val="00111E93"/>
    <w:rsid w:val="00112097"/>
    <w:rsid w:val="00114D61"/>
    <w:rsid w:val="001170D5"/>
    <w:rsid w:val="00117885"/>
    <w:rsid w:val="00120387"/>
    <w:rsid w:val="001233B6"/>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C051B"/>
    <w:rsid w:val="002C4528"/>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F0E"/>
    <w:rsid w:val="003F472B"/>
    <w:rsid w:val="003F4B2D"/>
    <w:rsid w:val="003F4CA7"/>
    <w:rsid w:val="003F5D1C"/>
    <w:rsid w:val="00400791"/>
    <w:rsid w:val="00402555"/>
    <w:rsid w:val="004027DA"/>
    <w:rsid w:val="0040316C"/>
    <w:rsid w:val="00405AB5"/>
    <w:rsid w:val="00410156"/>
    <w:rsid w:val="00413179"/>
    <w:rsid w:val="00413BE0"/>
    <w:rsid w:val="00414724"/>
    <w:rsid w:val="00414779"/>
    <w:rsid w:val="00414A67"/>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C4C"/>
    <w:rsid w:val="00464E17"/>
    <w:rsid w:val="0046667A"/>
    <w:rsid w:val="004673F7"/>
    <w:rsid w:val="00473DF5"/>
    <w:rsid w:val="00473F59"/>
    <w:rsid w:val="004803B5"/>
    <w:rsid w:val="004833B5"/>
    <w:rsid w:val="0048760E"/>
    <w:rsid w:val="004906AD"/>
    <w:rsid w:val="00492092"/>
    <w:rsid w:val="0049418F"/>
    <w:rsid w:val="00495DD6"/>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ACF"/>
    <w:rsid w:val="00510DAC"/>
    <w:rsid w:val="00514274"/>
    <w:rsid w:val="00517410"/>
    <w:rsid w:val="005201FC"/>
    <w:rsid w:val="00522C41"/>
    <w:rsid w:val="00522EA1"/>
    <w:rsid w:val="0052655F"/>
    <w:rsid w:val="005267EB"/>
    <w:rsid w:val="00535955"/>
    <w:rsid w:val="00535CB2"/>
    <w:rsid w:val="00541546"/>
    <w:rsid w:val="0054470B"/>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F0E40"/>
    <w:rsid w:val="006F25D8"/>
    <w:rsid w:val="006F5E59"/>
    <w:rsid w:val="00704DD0"/>
    <w:rsid w:val="00705DBA"/>
    <w:rsid w:val="0070737D"/>
    <w:rsid w:val="00710762"/>
    <w:rsid w:val="00711427"/>
    <w:rsid w:val="0071334C"/>
    <w:rsid w:val="0071357F"/>
    <w:rsid w:val="00713FC8"/>
    <w:rsid w:val="00723C0A"/>
    <w:rsid w:val="00724BE7"/>
    <w:rsid w:val="007255C5"/>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ECF"/>
    <w:rsid w:val="007A12E4"/>
    <w:rsid w:val="007A1BA0"/>
    <w:rsid w:val="007A2A7B"/>
    <w:rsid w:val="007A597B"/>
    <w:rsid w:val="007A6229"/>
    <w:rsid w:val="007B00D1"/>
    <w:rsid w:val="007B21BE"/>
    <w:rsid w:val="007B29C6"/>
    <w:rsid w:val="007B506E"/>
    <w:rsid w:val="007D17B6"/>
    <w:rsid w:val="007D43D1"/>
    <w:rsid w:val="007D627D"/>
    <w:rsid w:val="007E001A"/>
    <w:rsid w:val="007E00D8"/>
    <w:rsid w:val="007E113A"/>
    <w:rsid w:val="007E260B"/>
    <w:rsid w:val="007E33F0"/>
    <w:rsid w:val="007E40A7"/>
    <w:rsid w:val="007E712E"/>
    <w:rsid w:val="007F5B5D"/>
    <w:rsid w:val="007F792A"/>
    <w:rsid w:val="00806030"/>
    <w:rsid w:val="00807B9D"/>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4EB"/>
    <w:rsid w:val="008A2712"/>
    <w:rsid w:val="008A2963"/>
    <w:rsid w:val="008A6583"/>
    <w:rsid w:val="008B121F"/>
    <w:rsid w:val="008B32AA"/>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8D7"/>
    <w:rsid w:val="00945AFE"/>
    <w:rsid w:val="00951BFA"/>
    <w:rsid w:val="00951DD4"/>
    <w:rsid w:val="00952C27"/>
    <w:rsid w:val="009531ED"/>
    <w:rsid w:val="009535F1"/>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769B"/>
    <w:rsid w:val="00B6090A"/>
    <w:rsid w:val="00B64BC2"/>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75E8"/>
    <w:rsid w:val="00C27AFD"/>
    <w:rsid w:val="00C3244D"/>
    <w:rsid w:val="00C33FC8"/>
    <w:rsid w:val="00C34B5C"/>
    <w:rsid w:val="00C3536C"/>
    <w:rsid w:val="00C3670B"/>
    <w:rsid w:val="00C41576"/>
    <w:rsid w:val="00C50AD6"/>
    <w:rsid w:val="00C51D60"/>
    <w:rsid w:val="00C52845"/>
    <w:rsid w:val="00C57CA3"/>
    <w:rsid w:val="00C629C8"/>
    <w:rsid w:val="00C67CE4"/>
    <w:rsid w:val="00C70199"/>
    <w:rsid w:val="00C72674"/>
    <w:rsid w:val="00C736F8"/>
    <w:rsid w:val="00C80471"/>
    <w:rsid w:val="00C8060B"/>
    <w:rsid w:val="00C8063C"/>
    <w:rsid w:val="00C83916"/>
    <w:rsid w:val="00C864EB"/>
    <w:rsid w:val="00C873F6"/>
    <w:rsid w:val="00C87AD8"/>
    <w:rsid w:val="00C91229"/>
    <w:rsid w:val="00C926D0"/>
    <w:rsid w:val="00C94D0F"/>
    <w:rsid w:val="00CA0B36"/>
    <w:rsid w:val="00CA247B"/>
    <w:rsid w:val="00CA6BA3"/>
    <w:rsid w:val="00CB461F"/>
    <w:rsid w:val="00CB4B45"/>
    <w:rsid w:val="00CB6405"/>
    <w:rsid w:val="00CC45D3"/>
    <w:rsid w:val="00CC50AE"/>
    <w:rsid w:val="00CC7C39"/>
    <w:rsid w:val="00CD03CA"/>
    <w:rsid w:val="00CD4ADB"/>
    <w:rsid w:val="00CD524F"/>
    <w:rsid w:val="00CD63E1"/>
    <w:rsid w:val="00CD7074"/>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415C8"/>
    <w:rsid w:val="00D43C0F"/>
    <w:rsid w:val="00D452DF"/>
    <w:rsid w:val="00D50EA2"/>
    <w:rsid w:val="00D571C8"/>
    <w:rsid w:val="00D573A4"/>
    <w:rsid w:val="00D5794F"/>
    <w:rsid w:val="00D60E59"/>
    <w:rsid w:val="00D63CC2"/>
    <w:rsid w:val="00D64F6E"/>
    <w:rsid w:val="00D656F3"/>
    <w:rsid w:val="00D67AA9"/>
    <w:rsid w:val="00D73470"/>
    <w:rsid w:val="00D74704"/>
    <w:rsid w:val="00D74F57"/>
    <w:rsid w:val="00D76A13"/>
    <w:rsid w:val="00D76D82"/>
    <w:rsid w:val="00D8446F"/>
    <w:rsid w:val="00D8736C"/>
    <w:rsid w:val="00D9082B"/>
    <w:rsid w:val="00D90CF4"/>
    <w:rsid w:val="00D93BB5"/>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825E8"/>
    <w:rsid w:val="00E86AEF"/>
    <w:rsid w:val="00E9229E"/>
    <w:rsid w:val="00E96184"/>
    <w:rsid w:val="00EA0A02"/>
    <w:rsid w:val="00EA133D"/>
    <w:rsid w:val="00EA1500"/>
    <w:rsid w:val="00EA27A4"/>
    <w:rsid w:val="00EA610F"/>
    <w:rsid w:val="00EB107E"/>
    <w:rsid w:val="00EB2021"/>
    <w:rsid w:val="00EB354A"/>
    <w:rsid w:val="00EB39D0"/>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2352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34</cp:revision>
  <cp:lastPrinted>2009-11-13T00:30:00Z</cp:lastPrinted>
  <dcterms:created xsi:type="dcterms:W3CDTF">2012-05-31T21:51:00Z</dcterms:created>
  <dcterms:modified xsi:type="dcterms:W3CDTF">2012-06-07T23:24:00Z</dcterms:modified>
</cp:coreProperties>
</file>