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AF277B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 13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913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DC1058" w:rsidRPr="00B80DCF" w:rsidRDefault="00DC1058" w:rsidP="00DC1058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F277B" w:rsidRPr="00AF277B" w:rsidRDefault="00AF277B" w:rsidP="00AF277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27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Report On Sequestration Expected To Be Released By White House Tomorrow</w:t>
                  </w:r>
                </w:p>
                <w:p w:rsidR="00E2406F" w:rsidRPr="003A67F3" w:rsidRDefault="00E2406F" w:rsidP="00E2406F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A67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U.S. House of Representatives Approves Six Month Spending Bill</w:t>
                  </w:r>
                </w:p>
                <w:p w:rsidR="00E967EA" w:rsidRPr="00E967EA" w:rsidRDefault="00E2406F" w:rsidP="00AF277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Legislative Analyst's Office </w:t>
                  </w:r>
                  <w:r w:rsidRPr="003A67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(LAO) Releases 2012-2013 Budget Report</w:t>
                  </w: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AF277B" w:rsidRPr="00AF277B" w:rsidRDefault="00AF277B" w:rsidP="00AF2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77B">
              <w:rPr>
                <w:rFonts w:ascii="Arial" w:hAnsi="Arial" w:cs="Arial"/>
                <w:b/>
                <w:bCs/>
                <w:sz w:val="20"/>
                <w:szCs w:val="20"/>
              </w:rPr>
              <w:t>Report On Sequestration Expected To Be Released By White House Tomorrow</w:t>
            </w:r>
          </w:p>
          <w:p w:rsidR="00AF277B" w:rsidRPr="00AF277B" w:rsidRDefault="00AF277B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77B" w:rsidRDefault="00AF277B" w:rsidP="00AF277B">
            <w:pPr>
              <w:rPr>
                <w:rFonts w:ascii="Arial" w:hAnsi="Arial" w:cs="Arial"/>
                <w:sz w:val="20"/>
                <w:szCs w:val="20"/>
              </w:rPr>
            </w:pPr>
            <w:r w:rsidRPr="00AF277B">
              <w:rPr>
                <w:rFonts w:ascii="Arial" w:hAnsi="Arial" w:cs="Arial"/>
                <w:sz w:val="20"/>
                <w:szCs w:val="20"/>
              </w:rPr>
              <w:t>The White House is slated to issue a report prepared by the Office of Management and Budget (OMB) tomorrow that details the spending cuts to federal programs due to the sequestration process s</w:t>
            </w:r>
            <w:r>
              <w:rPr>
                <w:rFonts w:ascii="Arial" w:hAnsi="Arial" w:cs="Arial"/>
                <w:sz w:val="20"/>
                <w:szCs w:val="20"/>
              </w:rPr>
              <w:t>et to begin on January 2,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>The Budget Control Act of 2011 provided for a deficit reduction sequester that is designed to achieve savings of $1.2 trillion through Federal Fiscal Year 2021</w:t>
            </w:r>
            <w:proofErr w:type="gramStart"/>
            <w:r w:rsidRPr="00AF27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>The Act divides the cuts necessary to achieve this reduction in federal spending evenly between non-defense and defense spending</w:t>
            </w:r>
            <w:proofErr w:type="gramStart"/>
            <w:r w:rsidRPr="00AF27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 xml:space="preserve">The majority of cuts resulting from the Act will occur from discretionary programs and not mandatory </w:t>
            </w:r>
            <w:r>
              <w:rPr>
                <w:rFonts w:ascii="Arial" w:hAnsi="Arial" w:cs="Arial"/>
                <w:sz w:val="20"/>
                <w:szCs w:val="20"/>
              </w:rPr>
              <w:t>programs like Social Security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>Last month, Metro conveyed correspondence to Congressional leaders and the Office of Management and Budget expressing support for the federal New Starts program, which may be subject to sequestration</w:t>
            </w:r>
            <w:proofErr w:type="gramStart"/>
            <w:r w:rsidRPr="00AF27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 xml:space="preserve">For your review, please find a copy of our </w:t>
            </w:r>
            <w:hyperlink r:id="rId5" w:history="1">
              <w:r w:rsidRPr="00AF277B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 w:rsidRPr="00AF277B">
              <w:rPr>
                <w:rFonts w:ascii="Arial" w:hAnsi="Arial" w:cs="Arial"/>
                <w:sz w:val="20"/>
                <w:szCs w:val="20"/>
              </w:rPr>
              <w:t xml:space="preserve"> regarding the sequestration process under the Budget Control Act of 2011</w:t>
            </w:r>
            <w:proofErr w:type="gramStart"/>
            <w:r w:rsidRPr="00AF27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End"/>
            <w:r w:rsidRPr="00AF277B">
              <w:rPr>
                <w:rFonts w:ascii="Arial" w:hAnsi="Arial" w:cs="Arial"/>
                <w:sz w:val="20"/>
                <w:szCs w:val="20"/>
              </w:rPr>
              <w:t>We will share a copy of the OMB’s report on the sequestration cuts once it is released.</w:t>
            </w:r>
          </w:p>
          <w:p w:rsidR="00AF277B" w:rsidRDefault="00AF277B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77B" w:rsidRDefault="00107F24" w:rsidP="00AF277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F277B" w:rsidRPr="004859F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http://libraryarchives.metro.net/DB_Attachments/120913_Final_Letter_August_10th.pdf</w:t>
              </w:r>
            </w:hyperlink>
          </w:p>
          <w:p w:rsidR="003A67F3" w:rsidRDefault="003A67F3" w:rsidP="003A67F3">
            <w:pPr>
              <w:pStyle w:val="Plain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67F3" w:rsidRPr="003A67F3" w:rsidRDefault="003A67F3" w:rsidP="003A67F3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7F3">
              <w:rPr>
                <w:rFonts w:ascii="Arial" w:hAnsi="Arial" w:cs="Arial"/>
                <w:b/>
                <w:bCs/>
                <w:sz w:val="20"/>
                <w:szCs w:val="20"/>
              </w:rPr>
              <w:t>U.S. House of Representatives Approves Six Month Spending Bill</w:t>
            </w:r>
          </w:p>
          <w:p w:rsidR="003A67F3" w:rsidRPr="003A67F3" w:rsidRDefault="003A67F3" w:rsidP="003A67F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3A67F3" w:rsidRDefault="003A67F3" w:rsidP="003A67F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3A67F3">
              <w:rPr>
                <w:rFonts w:ascii="Arial" w:hAnsi="Arial" w:cs="Arial"/>
                <w:sz w:val="20"/>
                <w:szCs w:val="20"/>
              </w:rPr>
              <w:t xml:space="preserve">Earlier today, the United States House of Representatives approved a six month </w:t>
            </w:r>
            <w:r w:rsidR="002F7921">
              <w:rPr>
                <w:rFonts w:ascii="Arial" w:hAnsi="Arial" w:cs="Arial"/>
                <w:sz w:val="20"/>
                <w:szCs w:val="20"/>
              </w:rPr>
              <w:t>continuing resolution (H.J.Res.</w:t>
            </w:r>
            <w:r w:rsidRPr="003A67F3">
              <w:rPr>
                <w:rFonts w:ascii="Arial" w:hAnsi="Arial" w:cs="Arial"/>
                <w:sz w:val="20"/>
                <w:szCs w:val="20"/>
              </w:rPr>
              <w:t>117) which seeks to serve as a stopgap funding measu</w:t>
            </w:r>
            <w:r>
              <w:rPr>
                <w:rFonts w:ascii="Arial" w:hAnsi="Arial" w:cs="Arial"/>
                <w:sz w:val="20"/>
                <w:szCs w:val="20"/>
              </w:rPr>
              <w:t>re for the Federal Government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A67F3">
              <w:rPr>
                <w:rFonts w:ascii="Arial" w:hAnsi="Arial" w:cs="Arial"/>
                <w:sz w:val="20"/>
                <w:szCs w:val="20"/>
              </w:rPr>
              <w:t>The continuing resolution extends, among other federal programs, transportation funding at Federal Fiscal Year 2012 levels for the next six months (March 27, 2013)</w:t>
            </w:r>
            <w:proofErr w:type="gramStart"/>
            <w:r w:rsidRPr="003A67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A67F3">
              <w:rPr>
                <w:rFonts w:ascii="Arial" w:hAnsi="Arial" w:cs="Arial"/>
                <w:sz w:val="20"/>
                <w:szCs w:val="20"/>
              </w:rPr>
              <w:t>It is expected that the U.S. Senate will consider the continuing resolution next week</w:t>
            </w:r>
            <w:proofErr w:type="gramStart"/>
            <w:r w:rsidRPr="003A67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A67F3">
              <w:rPr>
                <w:rFonts w:ascii="Arial" w:hAnsi="Arial" w:cs="Arial"/>
                <w:sz w:val="20"/>
                <w:szCs w:val="20"/>
              </w:rPr>
              <w:t xml:space="preserve">President Obama has issued a Statement of Administration Policy (SAP) in favor of the bill. For your review, both the continuing </w:t>
            </w:r>
            <w:hyperlink r:id="rId7" w:history="1">
              <w:r w:rsidRPr="003A67F3">
                <w:rPr>
                  <w:rStyle w:val="Hyperlink"/>
                  <w:rFonts w:ascii="Arial" w:hAnsi="Arial" w:cs="Arial"/>
                  <w:sz w:val="20"/>
                  <w:szCs w:val="20"/>
                </w:rPr>
                <w:t>resolution</w:t>
              </w:r>
            </w:hyperlink>
            <w:r w:rsidRPr="003A67F3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hyperlink r:id="rId8" w:history="1">
              <w:r w:rsidRPr="003A67F3">
                <w:rPr>
                  <w:rStyle w:val="Hyperlink"/>
                  <w:rFonts w:ascii="Arial" w:hAnsi="Arial" w:cs="Arial"/>
                  <w:sz w:val="20"/>
                  <w:szCs w:val="20"/>
                </w:rPr>
                <w:t>Statement of Administration Policy</w:t>
              </w:r>
            </w:hyperlink>
            <w:r w:rsidRPr="003A67F3">
              <w:rPr>
                <w:rFonts w:ascii="Arial" w:hAnsi="Arial" w:cs="Arial"/>
                <w:sz w:val="20"/>
                <w:szCs w:val="20"/>
              </w:rPr>
              <w:t xml:space="preserve"> are attached.</w:t>
            </w:r>
          </w:p>
          <w:p w:rsidR="003A67F3" w:rsidRDefault="003A67F3" w:rsidP="003A67F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3A67F3" w:rsidRDefault="00107F24" w:rsidP="00AF277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A67F3" w:rsidRPr="004859F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http://www.gpo.gov/fdsys/pkg/BILLS-112hjres117ih/pdf/BILLS-112hjres117ih.pdf</w:t>
              </w:r>
            </w:hyperlink>
          </w:p>
          <w:p w:rsidR="003A67F3" w:rsidRDefault="003A67F3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77B" w:rsidRDefault="00107F24" w:rsidP="00AF277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A67F3" w:rsidRPr="004859F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http://www.whitehouse.gov/sites/default/files/omb/legislative/sap/112/saphjr117r_20120912.pdf</w:t>
              </w:r>
            </w:hyperlink>
          </w:p>
          <w:p w:rsidR="003A67F3" w:rsidRDefault="003A67F3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F3" w:rsidRPr="003A67F3" w:rsidRDefault="003A67F3" w:rsidP="003A67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Legislative Analyst's Office </w:t>
            </w:r>
            <w:r w:rsidRPr="003A67F3">
              <w:rPr>
                <w:rFonts w:ascii="Arial" w:hAnsi="Arial" w:cs="Arial"/>
                <w:b/>
                <w:bCs/>
                <w:sz w:val="20"/>
                <w:szCs w:val="20"/>
              </w:rPr>
              <w:t>(LAO) Releases 2012-2013 Budget Report</w:t>
            </w:r>
          </w:p>
          <w:p w:rsidR="003A67F3" w:rsidRPr="003A67F3" w:rsidRDefault="003A67F3" w:rsidP="003A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F3" w:rsidRDefault="003A67F3" w:rsidP="003A67F3">
            <w:pPr>
              <w:rPr>
                <w:rFonts w:ascii="Arial" w:hAnsi="Arial" w:cs="Arial"/>
                <w:sz w:val="20"/>
                <w:szCs w:val="20"/>
              </w:rPr>
            </w:pPr>
            <w:r w:rsidRPr="003A67F3">
              <w:rPr>
                <w:rFonts w:ascii="Arial" w:hAnsi="Arial" w:cs="Arial"/>
                <w:sz w:val="20"/>
                <w:szCs w:val="20"/>
              </w:rPr>
              <w:t xml:space="preserve">The LAO’s </w:t>
            </w:r>
            <w:hyperlink r:id="rId11" w:history="1">
              <w:r w:rsidRPr="003A67F3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3A67F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pending Plan</w:t>
              </w:r>
            </w:hyperlink>
            <w:r w:rsidRPr="003A67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A67F3">
              <w:rPr>
                <w:rFonts w:ascii="Arial" w:hAnsi="Arial" w:cs="Arial"/>
                <w:iCs/>
                <w:sz w:val="20"/>
                <w:szCs w:val="20"/>
              </w:rPr>
              <w:t>is an annual</w:t>
            </w:r>
            <w:r w:rsidRPr="003A67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A67F3">
              <w:rPr>
                <w:rFonts w:ascii="Arial" w:hAnsi="Arial" w:cs="Arial"/>
                <w:sz w:val="20"/>
                <w:szCs w:val="20"/>
              </w:rPr>
              <w:t>publication that in part summarizes the budget package but also highlights issues that remain unresolved</w:t>
            </w:r>
            <w:proofErr w:type="gramStart"/>
            <w:r w:rsidRPr="003A67F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A67F3">
              <w:rPr>
                <w:rFonts w:ascii="Arial" w:hAnsi="Arial" w:cs="Arial"/>
                <w:sz w:val="20"/>
                <w:szCs w:val="20"/>
              </w:rPr>
              <w:t>The LAO will update this proposal later in the year and will be followed by other similar reports about the state budget that are issued each Fall.</w:t>
            </w:r>
          </w:p>
          <w:p w:rsidR="003A67F3" w:rsidRPr="003A67F3" w:rsidRDefault="003A67F3" w:rsidP="003A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F3" w:rsidRDefault="00107F24" w:rsidP="00AF277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A67F3" w:rsidRPr="004859F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http://lao.ca.gov/laoapp/PubDetails.aspx?id=2655</w:t>
              </w:r>
            </w:hyperlink>
          </w:p>
          <w:p w:rsidR="003A67F3" w:rsidRDefault="003A67F3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F3" w:rsidRPr="00AF277B" w:rsidRDefault="003A67F3" w:rsidP="00AF27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003" w:rsidRPr="002C0A8E" w:rsidRDefault="00994003" w:rsidP="00AF2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107F24" w:rsidP="006472BB">
            <w:pPr>
              <w:pStyle w:val="BodyText"/>
              <w:rPr>
                <w:sz w:val="20"/>
                <w:szCs w:val="20"/>
              </w:rPr>
            </w:pP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58E9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0EA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4EBF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ites/default/files/omb/legislative/sap/112/saphjr117r_20120912.pdf" TargetMode="External"/><Relationship Id="rId13" Type="http://schemas.openxmlformats.org/officeDocument/2006/relationships/hyperlink" Target="http://www.metro.net/" TargetMode="External"/><Relationship Id="rId18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BILLS-112hjres117ih/pdf/BILLS-112hjres117ih.pdf" TargetMode="External"/><Relationship Id="rId12" Type="http://schemas.openxmlformats.org/officeDocument/2006/relationships/hyperlink" Target="http://lao.ca.gov/laoapp/PubDetails.aspx?id=2655" TargetMode="External"/><Relationship Id="rId17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board/mtgsched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913_Final_Letter_August_10th.pdf" TargetMode="External"/><Relationship Id="rId11" Type="http://schemas.openxmlformats.org/officeDocument/2006/relationships/hyperlink" Target="http://lao.ca.gov/laoapp/PubDetails.aspx?id=2655" TargetMode="External"/><Relationship Id="rId5" Type="http://schemas.openxmlformats.org/officeDocument/2006/relationships/hyperlink" Target="http://libraryarchives.metro.net/DB_Attachments/120913_Final_Letter_August_10th.pdf" TargetMode="External"/><Relationship Id="rId15" Type="http://schemas.openxmlformats.org/officeDocument/2006/relationships/hyperlink" Target="http://www.metro.net/projects_plans/default.htm" TargetMode="External"/><Relationship Id="rId10" Type="http://schemas.openxmlformats.org/officeDocument/2006/relationships/hyperlink" Target="http://www.whitehouse.gov/sites/default/files/omb/legislative/sap/112/saphjr117r_2012091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o.gov/fdsys/pkg/BILLS-112hjres117ih/pdf/BILLS-112hjres117ih.pdf" TargetMode="External"/><Relationship Id="rId14" Type="http://schemas.openxmlformats.org/officeDocument/2006/relationships/hyperlink" Target="http://www.metro.net/news_inf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4047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14</cp:revision>
  <cp:lastPrinted>2009-11-13T00:30:00Z</cp:lastPrinted>
  <dcterms:created xsi:type="dcterms:W3CDTF">2012-09-13T23:36:00Z</dcterms:created>
  <dcterms:modified xsi:type="dcterms:W3CDTF">2012-09-13T23:45:00Z</dcterms:modified>
</cp:coreProperties>
</file>