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A07435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Mon</w:t>
                  </w:r>
                  <w:r w:rsidR="001801B7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October 1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121001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E967EA" w:rsidRPr="00E967EA" w:rsidRDefault="00476275" w:rsidP="00A07435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6275">
                    <w:rPr>
                      <w:rFonts w:ascii="Arial" w:hAnsi="Arial" w:cs="Arial"/>
                      <w:b/>
                      <w:sz w:val="20"/>
                      <w:szCs w:val="20"/>
                    </w:rPr>
                    <w:t>Governor Brown Takes Action on Legislation</w:t>
                  </w: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476275" w:rsidRPr="00476275" w:rsidRDefault="00476275" w:rsidP="0047627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76275">
              <w:rPr>
                <w:rFonts w:ascii="Arial" w:hAnsi="Arial" w:cs="Arial"/>
                <w:b/>
                <w:sz w:val="20"/>
                <w:szCs w:val="20"/>
              </w:rPr>
              <w:t xml:space="preserve">Governor Brown Takes Action on Legislation </w:t>
            </w:r>
          </w:p>
          <w:p w:rsidR="00476275" w:rsidRPr="00476275" w:rsidRDefault="00476275" w:rsidP="0047627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476275" w:rsidRPr="00476275" w:rsidRDefault="00476275" w:rsidP="0047627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76275">
              <w:rPr>
                <w:rFonts w:ascii="Arial" w:hAnsi="Arial" w:cs="Arial"/>
                <w:sz w:val="20"/>
                <w:szCs w:val="20"/>
              </w:rPr>
              <w:t>Over the weekend Governor Brown signed or vetoed the last of the bills passed in this legislative session</w:t>
            </w:r>
            <w:proofErr w:type="gramStart"/>
            <w:r w:rsidRPr="0047627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76275">
              <w:rPr>
                <w:rFonts w:ascii="Arial" w:hAnsi="Arial" w:cs="Arial"/>
                <w:sz w:val="20"/>
                <w:szCs w:val="20"/>
              </w:rPr>
              <w:t>The Governor signed the following Metro related legislation.</w:t>
            </w:r>
          </w:p>
          <w:p w:rsidR="00476275" w:rsidRPr="00476275" w:rsidRDefault="00476275" w:rsidP="0047627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476275" w:rsidRPr="00476275" w:rsidRDefault="00476275" w:rsidP="00F5106E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76275">
              <w:rPr>
                <w:rFonts w:ascii="Arial" w:hAnsi="Arial" w:cs="Arial"/>
                <w:sz w:val="20"/>
                <w:szCs w:val="20"/>
              </w:rPr>
              <w:t>AB 1446 (Feuer) which authorizes the placement of Measure J on the November ballot.</w:t>
            </w:r>
          </w:p>
          <w:p w:rsidR="00476275" w:rsidRPr="00476275" w:rsidRDefault="00476275" w:rsidP="00F5106E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76275">
              <w:rPr>
                <w:rFonts w:ascii="Arial" w:hAnsi="Arial" w:cs="Arial"/>
                <w:sz w:val="20"/>
                <w:szCs w:val="20"/>
              </w:rPr>
              <w:t>SB 1225 (Padilla) which authorizes a local governance structure for the intercity rail route in our region.</w:t>
            </w:r>
          </w:p>
          <w:p w:rsidR="00476275" w:rsidRPr="00476275" w:rsidRDefault="00476275" w:rsidP="00F5106E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76275">
              <w:rPr>
                <w:rFonts w:ascii="Arial" w:hAnsi="Arial" w:cs="Arial"/>
                <w:sz w:val="20"/>
                <w:szCs w:val="20"/>
              </w:rPr>
              <w:t>AB 2247 (</w:t>
            </w:r>
            <w:proofErr w:type="spellStart"/>
            <w:r w:rsidRPr="00476275">
              <w:rPr>
                <w:rFonts w:ascii="Arial" w:hAnsi="Arial" w:cs="Arial"/>
                <w:sz w:val="20"/>
                <w:szCs w:val="20"/>
              </w:rPr>
              <w:t>Lowenthal</w:t>
            </w:r>
            <w:proofErr w:type="spellEnd"/>
            <w:r w:rsidRPr="00476275">
              <w:rPr>
                <w:rFonts w:ascii="Arial" w:hAnsi="Arial" w:cs="Arial"/>
                <w:sz w:val="20"/>
                <w:szCs w:val="20"/>
              </w:rPr>
              <w:t>) which facilitates the ability of Metro’s Transit Court to adjudicate vending related violations on our system.</w:t>
            </w:r>
          </w:p>
          <w:p w:rsidR="00476275" w:rsidRPr="00476275" w:rsidRDefault="00476275" w:rsidP="0047627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F5106E" w:rsidRDefault="00476275" w:rsidP="0047627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76275">
              <w:rPr>
                <w:rFonts w:ascii="Arial" w:hAnsi="Arial" w:cs="Arial"/>
                <w:sz w:val="20"/>
                <w:szCs w:val="20"/>
              </w:rPr>
              <w:t>The Governor also vetoed SB 204 (Liu) which would have provided for the sale of Caltrans owned properties along the SR</w:t>
            </w:r>
            <w:r w:rsidR="00F5106E">
              <w:rPr>
                <w:rFonts w:ascii="Arial" w:hAnsi="Arial" w:cs="Arial"/>
                <w:sz w:val="20"/>
                <w:szCs w:val="20"/>
              </w:rPr>
              <w:t>-</w:t>
            </w:r>
            <w:r w:rsidRPr="00476275">
              <w:rPr>
                <w:rFonts w:ascii="Arial" w:hAnsi="Arial" w:cs="Arial"/>
                <w:sz w:val="20"/>
                <w:szCs w:val="20"/>
              </w:rPr>
              <w:t>710 corridor and ensured that the proceeds of the sales remain available for transportation improvements in the corridor cities</w:t>
            </w:r>
            <w:proofErr w:type="gramStart"/>
            <w:r w:rsidRPr="0047627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76275">
              <w:rPr>
                <w:rFonts w:ascii="Arial" w:hAnsi="Arial" w:cs="Arial"/>
                <w:sz w:val="20"/>
                <w:szCs w:val="20"/>
              </w:rPr>
              <w:t>The Governor’s veto message is accessible via th</w:t>
            </w:r>
            <w:r w:rsidR="00F5106E">
              <w:rPr>
                <w:rFonts w:ascii="Arial" w:hAnsi="Arial" w:cs="Arial"/>
                <w:sz w:val="20"/>
                <w:szCs w:val="20"/>
              </w:rPr>
              <w:t>is</w:t>
            </w:r>
            <w:r w:rsidRPr="0047627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F5106E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="00F510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106E" w:rsidRDefault="00F5106E" w:rsidP="0047627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F5106E" w:rsidRDefault="00F5106E" w:rsidP="00476275">
            <w:pPr>
              <w:pStyle w:val="PlainText"/>
            </w:pPr>
          </w:p>
          <w:p w:rsidR="00476275" w:rsidRDefault="00476275" w:rsidP="00476275">
            <w:pPr>
              <w:pStyle w:val="PlainText"/>
            </w:pPr>
            <w:hyperlink r:id="rId6" w:history="1">
              <w:r>
                <w:rPr>
                  <w:rStyle w:val="Hyperlink"/>
                </w:rPr>
                <w:t>http://gov.ca.gov/docs/SB_204_Veto_Message.pdf</w:t>
              </w:r>
            </w:hyperlink>
          </w:p>
          <w:p w:rsidR="00476275" w:rsidRDefault="00476275" w:rsidP="00476275">
            <w:pPr>
              <w:pStyle w:val="PlainText"/>
            </w:pPr>
          </w:p>
          <w:p w:rsidR="00124332" w:rsidRPr="002C0A8E" w:rsidRDefault="00124332" w:rsidP="00A07435">
            <w:pPr>
              <w:pStyle w:val="PlainTex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254FD9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62"/>
    <w:rsid w:val="001024EA"/>
    <w:rsid w:val="00104613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E1600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54409"/>
    <w:rsid w:val="00254FD9"/>
    <w:rsid w:val="002569D1"/>
    <w:rsid w:val="002579A1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67A"/>
    <w:rsid w:val="004673F7"/>
    <w:rsid w:val="00473DF5"/>
    <w:rsid w:val="00473F59"/>
    <w:rsid w:val="00476275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E7628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4EBF"/>
    <w:rsid w:val="00806030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6D10"/>
    <w:rsid w:val="00AC7122"/>
    <w:rsid w:val="00AC7F6E"/>
    <w:rsid w:val="00AD1B07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.gov/docs/SB_204_Veto_Messag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gov.ca.gov/docs/SB_204_Veto_Message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1674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34</cp:revision>
  <cp:lastPrinted>2009-11-13T00:30:00Z</cp:lastPrinted>
  <dcterms:created xsi:type="dcterms:W3CDTF">2012-09-13T23:36:00Z</dcterms:created>
  <dcterms:modified xsi:type="dcterms:W3CDTF">2012-10-01T19:14:00Z</dcterms:modified>
</cp:coreProperties>
</file>