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887D2F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="008376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FA5F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June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="0083766A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FA5F01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="00FD0FE8">
                    <w:rPr>
                      <w:rFonts w:ascii="Arial" w:hAnsi="Arial" w:cs="Arial"/>
                      <w:b/>
                      <w:sz w:val="20"/>
                      <w:szCs w:val="20"/>
                    </w:rPr>
                    <w:t>-01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887D2F" w:rsidRPr="00887D2F" w:rsidRDefault="00887D2F" w:rsidP="00887D2F">
                  <w:pPr>
                    <w:rPr>
                      <w:sz w:val="20"/>
                      <w:szCs w:val="20"/>
                    </w:rPr>
                  </w:pPr>
                  <w:r w:rsidRPr="00887D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Department of Transportation Receives 568 TIGER Grant Applications</w:t>
                  </w:r>
                </w:p>
                <w:p w:rsidR="002862AD" w:rsidRPr="002862AD" w:rsidRDefault="002862AD" w:rsidP="00BE184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87D2F" w:rsidRPr="00887D2F" w:rsidRDefault="00887D2F" w:rsidP="00887D2F">
            <w:pPr>
              <w:rPr>
                <w:sz w:val="20"/>
                <w:szCs w:val="20"/>
              </w:rPr>
            </w:pPr>
            <w:bookmarkStart w:id="2" w:name="_GoBack"/>
            <w:r w:rsidRPr="00887D2F">
              <w:rPr>
                <w:rFonts w:ascii="Arial" w:hAnsi="Arial" w:cs="Arial"/>
                <w:b/>
                <w:bCs/>
                <w:sz w:val="20"/>
                <w:szCs w:val="20"/>
              </w:rPr>
              <w:t>U.S. Department of Transportation Receives 568 TIGER Grant Applications</w:t>
            </w:r>
          </w:p>
          <w:p w:rsidR="00887D2F" w:rsidRDefault="00887D2F" w:rsidP="00887D2F">
            <w:r>
              <w:rPr>
                <w:rFonts w:ascii="Arial" w:hAnsi="Arial" w:cs="Arial"/>
              </w:rPr>
              <w:t> </w:t>
            </w:r>
          </w:p>
          <w:p w:rsidR="00887D2F" w:rsidRPr="00887D2F" w:rsidRDefault="00887D2F" w:rsidP="00887D2F">
            <w:pPr>
              <w:rPr>
                <w:sz w:val="20"/>
                <w:szCs w:val="20"/>
              </w:rPr>
            </w:pPr>
            <w:r w:rsidRPr="00887D2F">
              <w:rPr>
                <w:rFonts w:ascii="Arial" w:hAnsi="Arial" w:cs="Arial"/>
                <w:sz w:val="20"/>
                <w:szCs w:val="20"/>
              </w:rPr>
              <w:t>Today, the U.S. Department of Transportation (USDOT) announced that it has received 568 applications for the latest round of Transportation Investment Generating Economic Recover</w:t>
            </w:r>
            <w:r>
              <w:rPr>
                <w:rFonts w:ascii="Arial" w:hAnsi="Arial" w:cs="Arial"/>
                <w:sz w:val="20"/>
                <w:szCs w:val="20"/>
              </w:rPr>
              <w:t>y (TIGER) discretionary grants.</w:t>
            </w:r>
            <w:r w:rsidRPr="00887D2F">
              <w:rPr>
                <w:rFonts w:ascii="Arial" w:hAnsi="Arial" w:cs="Arial"/>
                <w:sz w:val="20"/>
                <w:szCs w:val="20"/>
              </w:rPr>
              <w:t xml:space="preserve"> According to Transportation Secretary Ray LaHood, the USDOT received grant applications from all 50 states, seeking a total of $9</w:t>
            </w:r>
            <w:r>
              <w:rPr>
                <w:rFonts w:ascii="Arial" w:hAnsi="Arial" w:cs="Arial"/>
                <w:sz w:val="20"/>
                <w:szCs w:val="20"/>
              </w:rPr>
              <w:t xml:space="preserve"> billion in TIGER grants.</w:t>
            </w:r>
            <w:r w:rsidRPr="00887D2F">
              <w:rPr>
                <w:rFonts w:ascii="Arial" w:hAnsi="Arial" w:cs="Arial"/>
                <w:sz w:val="20"/>
                <w:szCs w:val="20"/>
              </w:rPr>
              <w:t xml:space="preserve"> The U.S. Congress appropriated $474 million for this, the fifth </w:t>
            </w:r>
            <w:r>
              <w:rPr>
                <w:rFonts w:ascii="Arial" w:hAnsi="Arial" w:cs="Arial"/>
                <w:sz w:val="20"/>
                <w:szCs w:val="20"/>
              </w:rPr>
              <w:t xml:space="preserve">round, of TIGER grant funding. </w:t>
            </w:r>
            <w:r w:rsidRPr="00887D2F">
              <w:rPr>
                <w:rFonts w:ascii="Arial" w:hAnsi="Arial" w:cs="Arial"/>
                <w:sz w:val="20"/>
                <w:szCs w:val="20"/>
              </w:rPr>
              <w:t xml:space="preserve">TIGER grants are for capital investments in surface transportation infrastructure and will be </w:t>
            </w:r>
            <w:r>
              <w:rPr>
                <w:rFonts w:ascii="Arial" w:hAnsi="Arial" w:cs="Arial"/>
                <w:sz w:val="20"/>
                <w:szCs w:val="20"/>
              </w:rPr>
              <w:t xml:space="preserve">awarded on a competitive basis. </w:t>
            </w:r>
            <w:r w:rsidRPr="00887D2F">
              <w:rPr>
                <w:rFonts w:ascii="Arial" w:hAnsi="Arial" w:cs="Arial"/>
                <w:sz w:val="20"/>
                <w:szCs w:val="20"/>
              </w:rPr>
              <w:t xml:space="preserve">Our agency has applied for TIGER grants for the I-5 North Capacity Enhancement Project, Metro Blue Line Light Rail System Signal Rehabilitation Project and for the </w:t>
            </w:r>
            <w:proofErr w:type="spellStart"/>
            <w:r w:rsidRPr="00887D2F">
              <w:rPr>
                <w:rFonts w:ascii="Arial" w:hAnsi="Arial" w:cs="Arial"/>
                <w:sz w:val="20"/>
                <w:szCs w:val="20"/>
              </w:rPr>
              <w:t>Leimert</w:t>
            </w:r>
            <w:proofErr w:type="spellEnd"/>
            <w:r w:rsidRPr="00887D2F">
              <w:rPr>
                <w:rFonts w:ascii="Arial" w:hAnsi="Arial" w:cs="Arial"/>
                <w:sz w:val="20"/>
                <w:szCs w:val="20"/>
              </w:rPr>
              <w:t xml:space="preserve"> Park Village Station on the planned Crensha</w:t>
            </w:r>
            <w:r>
              <w:rPr>
                <w:rFonts w:ascii="Arial" w:hAnsi="Arial" w:cs="Arial"/>
                <w:sz w:val="20"/>
                <w:szCs w:val="20"/>
              </w:rPr>
              <w:t>w/LAX Transit Corridor Project.</w:t>
            </w:r>
            <w:r w:rsidRPr="00887D2F">
              <w:rPr>
                <w:rFonts w:ascii="Arial" w:hAnsi="Arial" w:cs="Arial"/>
                <w:sz w:val="20"/>
                <w:szCs w:val="20"/>
              </w:rPr>
              <w:t xml:space="preserve"> The USDOT is expected to announce the next round of TIGER gr</w:t>
            </w:r>
            <w:r>
              <w:rPr>
                <w:rFonts w:ascii="Arial" w:hAnsi="Arial" w:cs="Arial"/>
                <w:sz w:val="20"/>
                <w:szCs w:val="20"/>
              </w:rPr>
              <w:t>ant recipients later this year.</w:t>
            </w:r>
            <w:r w:rsidRPr="00887D2F">
              <w:rPr>
                <w:rFonts w:ascii="Arial" w:hAnsi="Arial" w:cs="Arial"/>
                <w:sz w:val="20"/>
                <w:szCs w:val="20"/>
              </w:rPr>
              <w:t xml:space="preserve"> In a press release issued today the USDOT shared that “the previous four rounds of the TIGER program provided $3.1 billion to 218 projects in all 50 states, the District of Colum</w:t>
            </w:r>
            <w:r>
              <w:rPr>
                <w:rFonts w:ascii="Arial" w:hAnsi="Arial" w:cs="Arial"/>
                <w:sz w:val="20"/>
                <w:szCs w:val="20"/>
              </w:rPr>
              <w:t>bia and Puerto Rico. </w:t>
            </w:r>
            <w:r w:rsidRPr="00887D2F">
              <w:rPr>
                <w:rFonts w:ascii="Arial" w:hAnsi="Arial" w:cs="Arial"/>
                <w:sz w:val="20"/>
                <w:szCs w:val="20"/>
              </w:rPr>
              <w:t>During the previous four rounds, the Department of Transportation received more than 4,050 applications requesting more than $105.2 billion for transportation projects across the country.”</w:t>
            </w:r>
          </w:p>
          <w:bookmarkEnd w:id="2"/>
          <w:p w:rsidR="00717352" w:rsidRPr="002862AD" w:rsidRDefault="00717352" w:rsidP="00F4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887D2F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378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5032"/>
    <w:rsid w:val="00845E34"/>
    <w:rsid w:val="008464CF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7690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5F01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2082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unruhz</cp:lastModifiedBy>
  <cp:revision>2</cp:revision>
  <cp:lastPrinted>2009-11-13T00:30:00Z</cp:lastPrinted>
  <dcterms:created xsi:type="dcterms:W3CDTF">2013-06-11T21:45:00Z</dcterms:created>
  <dcterms:modified xsi:type="dcterms:W3CDTF">2013-06-11T21:45:00Z</dcterms:modified>
</cp:coreProperties>
</file>