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5658D3" w:rsidP="00F70DBB">
                  <w:pPr>
                    <w:pStyle w:val="NormalWeb"/>
                    <w:rPr>
                      <w:b/>
                    </w:rPr>
                  </w:pPr>
                  <w:r>
                    <w:rPr>
                      <w:rFonts w:ascii="Arial" w:hAnsi="Arial" w:cs="Arial"/>
                      <w:b/>
                      <w:bCs/>
                      <w:sz w:val="20"/>
                      <w:szCs w:val="20"/>
                    </w:rPr>
                    <w:t>T</w:t>
                  </w:r>
                  <w:r w:rsidR="00786E75">
                    <w:rPr>
                      <w:rFonts w:ascii="Arial" w:hAnsi="Arial" w:cs="Arial"/>
                      <w:b/>
                      <w:bCs/>
                      <w:sz w:val="20"/>
                      <w:szCs w:val="20"/>
                    </w:rPr>
                    <w:t>hurs</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sidR="00786E75">
                    <w:rPr>
                      <w:rFonts w:ascii="Arial" w:hAnsi="Arial" w:cs="Arial"/>
                      <w:b/>
                      <w:bCs/>
                      <w:sz w:val="20"/>
                      <w:szCs w:val="20"/>
                    </w:rPr>
                    <w:t>8</w:t>
                  </w:r>
                  <w:r w:rsidR="00F70DBB" w:rsidRPr="002F4188">
                    <w:rPr>
                      <w:rFonts w:ascii="Arial" w:hAnsi="Arial" w:cs="Arial"/>
                      <w:b/>
                      <w:bCs/>
                      <w:sz w:val="20"/>
                      <w:szCs w:val="20"/>
                    </w:rPr>
                    <w:t>,</w:t>
                  </w:r>
                  <w:r w:rsidR="00D6492C">
                    <w:rPr>
                      <w:rFonts w:ascii="Arial" w:hAnsi="Arial" w:cs="Arial"/>
                      <w:b/>
                      <w:bCs/>
                      <w:sz w:val="20"/>
                      <w:szCs w:val="20"/>
                    </w:rPr>
                    <w:t xml:space="preserve"> 2013</w:t>
                  </w:r>
                  <w:r w:rsidR="00D6492C">
                    <w:rPr>
                      <w:rFonts w:ascii="Arial" w:hAnsi="Arial" w:cs="Arial"/>
                      <w:b/>
                      <w:bCs/>
                      <w:sz w:val="20"/>
                      <w:szCs w:val="20"/>
                    </w:rPr>
                    <w:br/>
                    <w:t>13080</w:t>
                  </w:r>
                  <w:r w:rsidR="00786E75">
                    <w:rPr>
                      <w:rFonts w:ascii="Arial" w:hAnsi="Arial" w:cs="Arial"/>
                      <w:b/>
                      <w:bCs/>
                      <w:sz w:val="20"/>
                      <w:szCs w:val="20"/>
                    </w:rPr>
                    <w:t>8</w:t>
                  </w:r>
                  <w:r w:rsidR="000B4866">
                    <w:rPr>
                      <w:rFonts w:ascii="Arial" w:hAnsi="Arial" w:cs="Arial"/>
                      <w:b/>
                      <w:bCs/>
                      <w:sz w:val="20"/>
                      <w:szCs w:val="20"/>
                    </w:rPr>
                    <w:t>-</w:t>
                  </w:r>
                  <w:r w:rsidR="00786E75">
                    <w:rPr>
                      <w:rFonts w:ascii="Arial" w:hAnsi="Arial" w:cs="Arial"/>
                      <w:b/>
                      <w:bCs/>
                      <w:sz w:val="20"/>
                      <w:szCs w:val="20"/>
                    </w:rPr>
                    <w:t>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786E75" w:rsidRPr="00786E75" w:rsidRDefault="00786E75" w:rsidP="00786E75">
                  <w:pPr>
                    <w:pStyle w:val="PlainText"/>
                    <w:rPr>
                      <w:rFonts w:ascii="Arial" w:hAnsi="Arial" w:cs="Arial"/>
                      <w:b/>
                      <w:bCs/>
                      <w:sz w:val="20"/>
                      <w:szCs w:val="20"/>
                    </w:rPr>
                  </w:pPr>
                  <w:r w:rsidRPr="00786E75">
                    <w:rPr>
                      <w:rFonts w:ascii="Arial" w:hAnsi="Arial" w:cs="Arial"/>
                      <w:b/>
                      <w:bCs/>
                      <w:sz w:val="20"/>
                      <w:szCs w:val="20"/>
                    </w:rPr>
                    <w:t>PEPRA/13C Update</w:t>
                  </w:r>
                </w:p>
                <w:p w:rsidR="00BE5617" w:rsidRPr="00B673DF" w:rsidRDefault="00BE5617" w:rsidP="00786E75">
                  <w:pPr>
                    <w:pStyle w:val="PlainText"/>
                    <w:rPr>
                      <w:rFonts w:ascii="Arial" w:hAnsi="Arial" w:cs="Arial"/>
                      <w:b/>
                      <w:bCs/>
                      <w:color w:val="000000"/>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00A1" w:rsidRDefault="005400A1" w:rsidP="00FD44C6">
            <w:pPr>
              <w:rPr>
                <w:rFonts w:ascii="Arial" w:hAnsi="Arial" w:cs="Arial"/>
                <w:color w:val="000000"/>
                <w:sz w:val="20"/>
                <w:szCs w:val="20"/>
              </w:rPr>
            </w:pPr>
          </w:p>
          <w:p w:rsidR="00786E75" w:rsidRPr="00786E75" w:rsidRDefault="00786E75" w:rsidP="00786E75">
            <w:pPr>
              <w:pStyle w:val="PlainText"/>
              <w:rPr>
                <w:rFonts w:ascii="Arial" w:hAnsi="Arial" w:cs="Arial"/>
                <w:b/>
                <w:bCs/>
                <w:sz w:val="20"/>
                <w:szCs w:val="20"/>
              </w:rPr>
            </w:pPr>
            <w:r w:rsidRPr="00786E75">
              <w:rPr>
                <w:rFonts w:ascii="Arial" w:hAnsi="Arial" w:cs="Arial"/>
                <w:b/>
                <w:bCs/>
                <w:sz w:val="20"/>
                <w:szCs w:val="20"/>
              </w:rPr>
              <w:t>PEPRA/13C Update</w:t>
            </w:r>
          </w:p>
          <w:p w:rsidR="00786E75" w:rsidRPr="00786E75" w:rsidRDefault="00786E75" w:rsidP="00786E75">
            <w:pPr>
              <w:pStyle w:val="PlainText"/>
              <w:rPr>
                <w:rFonts w:ascii="Arial" w:hAnsi="Arial" w:cs="Arial"/>
                <w:sz w:val="20"/>
                <w:szCs w:val="20"/>
              </w:rPr>
            </w:pPr>
          </w:p>
          <w:p w:rsidR="00786E75" w:rsidRPr="00786E75" w:rsidRDefault="00786E75" w:rsidP="00786E75">
            <w:pPr>
              <w:pStyle w:val="PlainText"/>
              <w:rPr>
                <w:rFonts w:ascii="Arial" w:hAnsi="Arial" w:cs="Arial"/>
                <w:sz w:val="20"/>
                <w:szCs w:val="20"/>
              </w:rPr>
            </w:pPr>
            <w:r w:rsidRPr="00786E75">
              <w:rPr>
                <w:rFonts w:ascii="Arial" w:hAnsi="Arial" w:cs="Arial"/>
                <w:sz w:val="20"/>
                <w:szCs w:val="20"/>
              </w:rPr>
              <w:t xml:space="preserve">We continue our efforts to favorably resolve this conflict that has caused the suspension of federal funding to our agency and other California transit agencies. </w:t>
            </w:r>
          </w:p>
          <w:p w:rsidR="00786E75" w:rsidRPr="00786E75" w:rsidRDefault="00786E75" w:rsidP="00786E75">
            <w:pPr>
              <w:pStyle w:val="PlainText"/>
              <w:rPr>
                <w:rFonts w:ascii="Arial" w:hAnsi="Arial" w:cs="Arial"/>
                <w:sz w:val="20"/>
                <w:szCs w:val="20"/>
              </w:rPr>
            </w:pPr>
          </w:p>
          <w:p w:rsidR="00786E75" w:rsidRPr="00786E75" w:rsidRDefault="00786E75" w:rsidP="00786E75">
            <w:pPr>
              <w:pStyle w:val="PlainText"/>
              <w:rPr>
                <w:rFonts w:ascii="Arial" w:hAnsi="Arial" w:cs="Arial"/>
                <w:sz w:val="20"/>
                <w:szCs w:val="20"/>
              </w:rPr>
            </w:pPr>
            <w:r w:rsidRPr="00786E75">
              <w:rPr>
                <w:rFonts w:ascii="Arial" w:hAnsi="Arial" w:cs="Arial"/>
                <w:sz w:val="20"/>
                <w:szCs w:val="20"/>
              </w:rPr>
              <w:t>Metro Government Relations staff was in Sacramento yesterday continuing to advocate for a solution to this problem in the remaining weeks of session, which formally ends on September 13, 2013</w:t>
            </w:r>
            <w:proofErr w:type="gramStart"/>
            <w:r w:rsidRPr="00786E75">
              <w:rPr>
                <w:rFonts w:ascii="Arial" w:hAnsi="Arial" w:cs="Arial"/>
                <w:sz w:val="20"/>
                <w:szCs w:val="20"/>
              </w:rPr>
              <w:t xml:space="preserve">.. </w:t>
            </w:r>
            <w:proofErr w:type="gramEnd"/>
            <w:r w:rsidRPr="00786E75">
              <w:rPr>
                <w:rFonts w:ascii="Arial" w:hAnsi="Arial" w:cs="Arial"/>
                <w:sz w:val="20"/>
                <w:szCs w:val="20"/>
              </w:rPr>
              <w:t>Staff continued meetings with the offices of Governor Brown, Assembly Speaker John Perez and State Senate President Pro Tem Darrel Steinberg and members of our legislative delegation</w:t>
            </w:r>
            <w:proofErr w:type="gramStart"/>
            <w:r w:rsidRPr="00786E75">
              <w:rPr>
                <w:rFonts w:ascii="Arial" w:hAnsi="Arial" w:cs="Arial"/>
                <w:sz w:val="20"/>
                <w:szCs w:val="20"/>
              </w:rPr>
              <w:t xml:space="preserve">. </w:t>
            </w:r>
            <w:proofErr w:type="gramEnd"/>
            <w:r w:rsidRPr="00786E75">
              <w:rPr>
                <w:rFonts w:ascii="Arial" w:hAnsi="Arial" w:cs="Arial"/>
                <w:sz w:val="20"/>
                <w:szCs w:val="20"/>
              </w:rPr>
              <w:t>Sacramento Regional Transit’s (SRT) CEO Mike Wiley joined Government Relations in yesterday's efforts, given his interest in maintaining the New Starts funding for a SRT transit project</w:t>
            </w:r>
            <w:proofErr w:type="gramStart"/>
            <w:r w:rsidRPr="00786E75">
              <w:rPr>
                <w:rFonts w:ascii="Arial" w:hAnsi="Arial" w:cs="Arial"/>
                <w:sz w:val="20"/>
                <w:szCs w:val="20"/>
              </w:rPr>
              <w:t xml:space="preserve">. </w:t>
            </w:r>
            <w:proofErr w:type="gramEnd"/>
            <w:r w:rsidRPr="00786E75">
              <w:rPr>
                <w:rFonts w:ascii="Arial" w:hAnsi="Arial" w:cs="Arial"/>
                <w:sz w:val="20"/>
                <w:szCs w:val="20"/>
              </w:rPr>
              <w:t>We are in regular and constant communication with the Governor's office and legislative leadership and we are continuing to urge that this issue be resolved in the remaining weeks of session</w:t>
            </w:r>
            <w:proofErr w:type="gramStart"/>
            <w:r w:rsidRPr="00786E75">
              <w:rPr>
                <w:rFonts w:ascii="Arial" w:hAnsi="Arial" w:cs="Arial"/>
                <w:sz w:val="20"/>
                <w:szCs w:val="20"/>
              </w:rPr>
              <w:t xml:space="preserve">. </w:t>
            </w:r>
            <w:proofErr w:type="gramEnd"/>
            <w:r w:rsidRPr="00786E75">
              <w:rPr>
                <w:rFonts w:ascii="Arial" w:hAnsi="Arial" w:cs="Arial"/>
                <w:sz w:val="20"/>
                <w:szCs w:val="20"/>
              </w:rPr>
              <w:t xml:space="preserve">Our advocacy team in Sacramento continues to brief members on the issue and we are also continuing to brief members of the Los Angeles County Congressional Delegation and our two U.S. Senators. </w:t>
            </w:r>
          </w:p>
          <w:p w:rsidR="00786E75" w:rsidRPr="00786E75" w:rsidRDefault="00786E75" w:rsidP="00786E75">
            <w:pPr>
              <w:pStyle w:val="PlainText"/>
              <w:rPr>
                <w:rFonts w:ascii="Calibri" w:hAnsi="Calibri"/>
                <w:sz w:val="20"/>
                <w:szCs w:val="20"/>
              </w:rPr>
            </w:pPr>
          </w:p>
          <w:p w:rsidR="00786E75" w:rsidRPr="00786E75" w:rsidRDefault="00786E75" w:rsidP="00786E75">
            <w:pPr>
              <w:pStyle w:val="PlainText"/>
              <w:rPr>
                <w:rFonts w:ascii="Arial" w:hAnsi="Arial" w:cs="Arial"/>
                <w:sz w:val="20"/>
                <w:szCs w:val="20"/>
              </w:rPr>
            </w:pPr>
            <w:r w:rsidRPr="00786E75">
              <w:rPr>
                <w:rFonts w:ascii="Arial" w:hAnsi="Arial" w:cs="Arial"/>
                <w:sz w:val="20"/>
                <w:szCs w:val="20"/>
              </w:rPr>
              <w:t xml:space="preserve">Today, I met with California State Senator Mark De </w:t>
            </w:r>
            <w:proofErr w:type="spellStart"/>
            <w:r w:rsidRPr="00786E75">
              <w:rPr>
                <w:rFonts w:ascii="Arial" w:hAnsi="Arial" w:cs="Arial"/>
                <w:sz w:val="20"/>
                <w:szCs w:val="20"/>
              </w:rPr>
              <w:t>Saulnier</w:t>
            </w:r>
            <w:proofErr w:type="spellEnd"/>
            <w:r w:rsidRPr="00786E75">
              <w:rPr>
                <w:rFonts w:ascii="Arial" w:hAnsi="Arial" w:cs="Arial"/>
                <w:sz w:val="20"/>
                <w:szCs w:val="20"/>
              </w:rPr>
              <w:t>, Chairman of the Senate Transportation and Housing Committee, to discuss this issue</w:t>
            </w:r>
            <w:proofErr w:type="gramStart"/>
            <w:r w:rsidRPr="00786E75">
              <w:rPr>
                <w:rFonts w:ascii="Arial" w:hAnsi="Arial" w:cs="Arial"/>
                <w:sz w:val="20"/>
                <w:szCs w:val="20"/>
              </w:rPr>
              <w:t xml:space="preserve">. </w:t>
            </w:r>
            <w:proofErr w:type="gramEnd"/>
            <w:r w:rsidRPr="00786E75">
              <w:rPr>
                <w:rFonts w:ascii="Arial" w:hAnsi="Arial" w:cs="Arial"/>
                <w:sz w:val="20"/>
                <w:szCs w:val="20"/>
              </w:rPr>
              <w:t>Metro Government Relations staff also briefed the Advocacy Committee of the Los Angeles County Business Federation (</w:t>
            </w:r>
            <w:proofErr w:type="spellStart"/>
            <w:r w:rsidRPr="00786E75">
              <w:rPr>
                <w:rFonts w:ascii="Arial" w:hAnsi="Arial" w:cs="Arial"/>
                <w:sz w:val="20"/>
                <w:szCs w:val="20"/>
              </w:rPr>
              <w:t>BizFed</w:t>
            </w:r>
            <w:proofErr w:type="spellEnd"/>
            <w:r w:rsidRPr="00786E75">
              <w:rPr>
                <w:rFonts w:ascii="Arial" w:hAnsi="Arial" w:cs="Arial"/>
                <w:sz w:val="20"/>
                <w:szCs w:val="20"/>
              </w:rPr>
              <w:t>)</w:t>
            </w:r>
            <w:proofErr w:type="gramStart"/>
            <w:r w:rsidRPr="00786E75">
              <w:rPr>
                <w:rFonts w:ascii="Arial" w:hAnsi="Arial" w:cs="Arial"/>
                <w:sz w:val="20"/>
                <w:szCs w:val="20"/>
              </w:rPr>
              <w:t xml:space="preserve">. </w:t>
            </w:r>
            <w:proofErr w:type="gramEnd"/>
            <w:r w:rsidRPr="00786E75">
              <w:rPr>
                <w:rFonts w:ascii="Arial" w:hAnsi="Arial" w:cs="Arial"/>
                <w:sz w:val="20"/>
                <w:szCs w:val="20"/>
              </w:rPr>
              <w:t xml:space="preserve">Staff have also prepared an updated </w:t>
            </w:r>
            <w:hyperlink r:id="rId6" w:history="1">
              <w:r w:rsidRPr="006D6853">
                <w:rPr>
                  <w:rStyle w:val="Hyperlink"/>
                  <w:rFonts w:ascii="Arial" w:hAnsi="Arial" w:cs="Arial"/>
                  <w:sz w:val="20"/>
                  <w:szCs w:val="20"/>
                </w:rPr>
                <w:t>chart</w:t>
              </w:r>
            </w:hyperlink>
            <w:r w:rsidRPr="00786E75">
              <w:rPr>
                <w:rFonts w:ascii="Arial" w:hAnsi="Arial" w:cs="Arial"/>
                <w:sz w:val="20"/>
                <w:szCs w:val="20"/>
              </w:rPr>
              <w:t xml:space="preserve"> outlining the federal funds that are at risk</w:t>
            </w:r>
            <w:proofErr w:type="gramStart"/>
            <w:r w:rsidRPr="00786E75">
              <w:rPr>
                <w:rFonts w:ascii="Arial" w:hAnsi="Arial" w:cs="Arial"/>
                <w:sz w:val="20"/>
                <w:szCs w:val="20"/>
              </w:rPr>
              <w:t xml:space="preserve">. </w:t>
            </w:r>
            <w:proofErr w:type="gramEnd"/>
            <w:r w:rsidRPr="00786E75">
              <w:rPr>
                <w:rFonts w:ascii="Arial" w:hAnsi="Arial" w:cs="Arial"/>
                <w:sz w:val="20"/>
                <w:szCs w:val="20"/>
              </w:rPr>
              <w:t>We have accumulated approximately $260 million in grants which are currently suspended and could experience the suspension of $3.6 billion in federal funds in the near future if this issue is not resolved</w:t>
            </w:r>
            <w:proofErr w:type="gramStart"/>
            <w:r w:rsidRPr="00786E75">
              <w:rPr>
                <w:rFonts w:ascii="Arial" w:hAnsi="Arial" w:cs="Arial"/>
                <w:sz w:val="20"/>
                <w:szCs w:val="20"/>
              </w:rPr>
              <w:t xml:space="preserve">. </w:t>
            </w:r>
            <w:proofErr w:type="gramEnd"/>
            <w:r w:rsidRPr="00786E75">
              <w:rPr>
                <w:rFonts w:ascii="Arial" w:hAnsi="Arial" w:cs="Arial"/>
                <w:sz w:val="20"/>
                <w:szCs w:val="20"/>
              </w:rPr>
              <w:t>We are continuing to explore the various options available for a solution and are hopeful that we can move these discussions toward a positive resolution</w:t>
            </w:r>
            <w:proofErr w:type="gramStart"/>
            <w:r w:rsidRPr="00786E75">
              <w:rPr>
                <w:rFonts w:ascii="Arial" w:hAnsi="Arial" w:cs="Arial"/>
                <w:sz w:val="20"/>
                <w:szCs w:val="20"/>
              </w:rPr>
              <w:t xml:space="preserve">. </w:t>
            </w:r>
            <w:proofErr w:type="gramEnd"/>
            <w:r w:rsidRPr="00786E75">
              <w:rPr>
                <w:rFonts w:ascii="Arial" w:hAnsi="Arial" w:cs="Arial"/>
                <w:sz w:val="20"/>
                <w:szCs w:val="20"/>
              </w:rPr>
              <w:t xml:space="preserve">Please find the </w:t>
            </w:r>
            <w:r w:rsidR="00397FCA">
              <w:rPr>
                <w:rFonts w:ascii="Arial" w:hAnsi="Arial" w:cs="Arial"/>
                <w:sz w:val="20"/>
                <w:szCs w:val="20"/>
              </w:rPr>
              <w:t>attached</w:t>
            </w:r>
            <w:r w:rsidRPr="00786E75">
              <w:rPr>
                <w:rFonts w:ascii="Arial" w:hAnsi="Arial" w:cs="Arial"/>
                <w:sz w:val="20"/>
                <w:szCs w:val="20"/>
              </w:rPr>
              <w:t xml:space="preserve"> </w:t>
            </w:r>
            <w:r w:rsidRPr="004465F0">
              <w:rPr>
                <w:rFonts w:ascii="Arial" w:hAnsi="Arial" w:cs="Arial"/>
                <w:sz w:val="20"/>
                <w:szCs w:val="20"/>
              </w:rPr>
              <w:t>article</w:t>
            </w:r>
            <w:r w:rsidRPr="00786E75">
              <w:rPr>
                <w:rFonts w:ascii="Arial" w:hAnsi="Arial" w:cs="Arial"/>
                <w:sz w:val="20"/>
                <w:szCs w:val="20"/>
              </w:rPr>
              <w:t xml:space="preserve"> that appeared in The Los Angeles Times today on the PEPRA13c issue.</w:t>
            </w:r>
          </w:p>
          <w:p w:rsidR="00786E75" w:rsidRDefault="00786E75" w:rsidP="00786E75">
            <w:pPr>
              <w:rPr>
                <w:rFonts w:ascii="Calibri" w:hAnsi="Calibri" w:cs="Times New Roman"/>
                <w:sz w:val="22"/>
                <w:szCs w:val="22"/>
              </w:rPr>
            </w:pPr>
          </w:p>
          <w:p w:rsidR="00467C29" w:rsidRPr="00E33DFF" w:rsidRDefault="00467C29" w:rsidP="00786E75">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BD7246"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0921"/>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0042"/>
    <w:rsid w:val="000E1FEC"/>
    <w:rsid w:val="000E34C7"/>
    <w:rsid w:val="000E5552"/>
    <w:rsid w:val="000E5607"/>
    <w:rsid w:val="000F158A"/>
    <w:rsid w:val="000F1F90"/>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97FCA"/>
    <w:rsid w:val="003A13E2"/>
    <w:rsid w:val="003A2A6B"/>
    <w:rsid w:val="003A3128"/>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65F0"/>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58D3"/>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03CA"/>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15A4"/>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D6853"/>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86E75"/>
    <w:rsid w:val="00790C18"/>
    <w:rsid w:val="00790C71"/>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3303"/>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388"/>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246"/>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07EF"/>
    <w:rsid w:val="00CB21C0"/>
    <w:rsid w:val="00CB3930"/>
    <w:rsid w:val="00CB4034"/>
    <w:rsid w:val="00CB461F"/>
    <w:rsid w:val="00CB4B45"/>
    <w:rsid w:val="00CB5BD2"/>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6803"/>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407D"/>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63B6"/>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8141701">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3206834">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1746228">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archives.metro.net/DB_Attachments/130808_Near_Term_Grants_&amp;_Loans.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0EDD-79DA-4FC6-979B-A74C1F34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2686</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23</cp:revision>
  <cp:lastPrinted>2013-07-31T21:46:00Z</cp:lastPrinted>
  <dcterms:created xsi:type="dcterms:W3CDTF">2013-08-02T23:56:00Z</dcterms:created>
  <dcterms:modified xsi:type="dcterms:W3CDTF">2013-08-09T00:32:00Z</dcterms:modified>
</cp:coreProperties>
</file>