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12447A"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2F0DD4">
                    <w:rPr>
                      <w:rFonts w:ascii="Arial" w:hAnsi="Arial" w:cs="Arial"/>
                      <w:b/>
                      <w:sz w:val="20"/>
                      <w:szCs w:val="20"/>
                    </w:rPr>
                    <w:t>d</w:t>
                  </w:r>
                  <w:r w:rsidR="002C7F80">
                    <w:rPr>
                      <w:rFonts w:ascii="Arial" w:hAnsi="Arial" w:cs="Arial"/>
                      <w:b/>
                      <w:sz w:val="20"/>
                      <w:szCs w:val="20"/>
                    </w:rPr>
                    <w:t xml:space="preserve">ay, </w:t>
                  </w:r>
                  <w:r>
                    <w:rPr>
                      <w:rFonts w:ascii="Arial" w:hAnsi="Arial" w:cs="Arial"/>
                      <w:b/>
                      <w:sz w:val="20"/>
                      <w:szCs w:val="20"/>
                    </w:rPr>
                    <w:t>September 14</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AF277B">
                    <w:rPr>
                      <w:rFonts w:ascii="Arial" w:hAnsi="Arial" w:cs="Arial"/>
                      <w:b/>
                      <w:sz w:val="20"/>
                      <w:szCs w:val="20"/>
                    </w:rPr>
                    <w:t>91</w:t>
                  </w:r>
                  <w:r>
                    <w:rPr>
                      <w:rFonts w:ascii="Arial" w:hAnsi="Arial" w:cs="Arial"/>
                      <w:b/>
                      <w:sz w:val="20"/>
                      <w:szCs w:val="20"/>
                    </w:rPr>
                    <w:t>4</w:t>
                  </w:r>
                  <w:r w:rsidR="005B577F">
                    <w:rPr>
                      <w:rFonts w:ascii="Arial" w:hAnsi="Arial" w:cs="Arial"/>
                      <w:b/>
                      <w:sz w:val="20"/>
                      <w:szCs w:val="20"/>
                    </w:rPr>
                    <w:t>-1</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4E7628" w:rsidRPr="004E7628" w:rsidRDefault="004E7628" w:rsidP="004E7628">
                  <w:pPr>
                    <w:pStyle w:val="ListParagraph"/>
                    <w:numPr>
                      <w:ilvl w:val="0"/>
                      <w:numId w:val="5"/>
                    </w:numPr>
                    <w:rPr>
                      <w:rFonts w:ascii="Arial" w:hAnsi="Arial" w:cs="Arial"/>
                      <w:b/>
                      <w:bCs/>
                      <w:sz w:val="20"/>
                      <w:szCs w:val="20"/>
                    </w:rPr>
                  </w:pPr>
                  <w:r w:rsidRPr="004E7628">
                    <w:rPr>
                      <w:rFonts w:ascii="Arial" w:hAnsi="Arial" w:cs="Arial"/>
                      <w:b/>
                      <w:bCs/>
                      <w:sz w:val="20"/>
                      <w:szCs w:val="20"/>
                    </w:rPr>
                    <w:t>Sequestration Report Is Released By White House</w:t>
                  </w:r>
                </w:p>
                <w:p w:rsidR="00DC1058" w:rsidRPr="00B80DCF" w:rsidRDefault="00DC1058" w:rsidP="00DC1058">
                  <w:pPr>
                    <w:pStyle w:val="PlainText"/>
                    <w:rPr>
                      <w:rFonts w:ascii="Arial" w:hAnsi="Arial" w:cs="Arial"/>
                      <w:b/>
                      <w:bCs/>
                      <w:sz w:val="20"/>
                      <w:szCs w:val="20"/>
                    </w:rPr>
                  </w:pPr>
                </w:p>
                <w:p w:rsidR="00E967EA" w:rsidRPr="00E967EA" w:rsidRDefault="00E967EA" w:rsidP="000B0642">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E7628" w:rsidRPr="004E7628" w:rsidRDefault="004E7628" w:rsidP="004E7628">
            <w:pPr>
              <w:rPr>
                <w:rFonts w:ascii="Arial" w:hAnsi="Arial" w:cs="Arial"/>
                <w:b/>
                <w:bCs/>
                <w:sz w:val="20"/>
                <w:szCs w:val="20"/>
              </w:rPr>
            </w:pPr>
            <w:r w:rsidRPr="004E7628">
              <w:rPr>
                <w:rFonts w:ascii="Arial" w:hAnsi="Arial" w:cs="Arial"/>
                <w:b/>
                <w:bCs/>
                <w:sz w:val="20"/>
                <w:szCs w:val="20"/>
              </w:rPr>
              <w:t>Sequestration Report Is Released By White House</w:t>
            </w:r>
          </w:p>
          <w:p w:rsidR="004E7628" w:rsidRPr="004E7628" w:rsidRDefault="004E7628" w:rsidP="004E7628">
            <w:pPr>
              <w:rPr>
                <w:rFonts w:ascii="Arial" w:hAnsi="Arial" w:cs="Arial"/>
                <w:sz w:val="20"/>
                <w:szCs w:val="20"/>
              </w:rPr>
            </w:pPr>
          </w:p>
          <w:p w:rsidR="004E7628" w:rsidRDefault="004E7628" w:rsidP="004E7628">
            <w:pPr>
              <w:pStyle w:val="PlainText"/>
              <w:rPr>
                <w:rFonts w:ascii="Arial" w:hAnsi="Arial" w:cs="Arial"/>
                <w:sz w:val="20"/>
                <w:szCs w:val="20"/>
              </w:rPr>
            </w:pPr>
            <w:r w:rsidRPr="004E7628">
              <w:rPr>
                <w:rFonts w:ascii="Arial" w:hAnsi="Arial" w:cs="Arial"/>
                <w:sz w:val="20"/>
                <w:szCs w:val="20"/>
              </w:rPr>
              <w:t>Today, the White House issued a report prepared by the Office of Management and Budget (OMB) that details the spending cuts to federal programs that would occur should the sequestration process, set to begin on January 2, 2013, be implemented. The sequestration outlines a series of reductions that would occur in federal transportation accounts, among other federal accounts</w:t>
            </w:r>
            <w:proofErr w:type="gramStart"/>
            <w:r w:rsidRPr="004E7628">
              <w:rPr>
                <w:rFonts w:ascii="Arial" w:hAnsi="Arial" w:cs="Arial"/>
                <w:sz w:val="20"/>
                <w:szCs w:val="20"/>
              </w:rPr>
              <w:t xml:space="preserve">. </w:t>
            </w:r>
            <w:proofErr w:type="gramEnd"/>
            <w:r w:rsidRPr="004E7628">
              <w:rPr>
                <w:rFonts w:ascii="Arial" w:hAnsi="Arial" w:cs="Arial"/>
                <w:sz w:val="20"/>
                <w:szCs w:val="20"/>
              </w:rPr>
              <w:t>For example, the federal-aid highways program would incur a $56 million reduction and the federal new starts account would be reduced by $156 million out of a</w:t>
            </w:r>
            <w:r>
              <w:rPr>
                <w:rFonts w:ascii="Arial" w:hAnsi="Arial" w:cs="Arial"/>
                <w:sz w:val="20"/>
                <w:szCs w:val="20"/>
              </w:rPr>
              <w:t xml:space="preserve"> total budget of $1.9 billion</w:t>
            </w:r>
            <w:proofErr w:type="gramStart"/>
            <w:r>
              <w:rPr>
                <w:rFonts w:ascii="Arial" w:hAnsi="Arial" w:cs="Arial"/>
                <w:sz w:val="20"/>
                <w:szCs w:val="20"/>
              </w:rPr>
              <w:t>. </w:t>
            </w:r>
            <w:proofErr w:type="gramEnd"/>
            <w:r w:rsidRPr="004E7628">
              <w:rPr>
                <w:rFonts w:ascii="Arial" w:hAnsi="Arial" w:cs="Arial"/>
                <w:sz w:val="20"/>
                <w:szCs w:val="20"/>
              </w:rPr>
              <w:t xml:space="preserve">Our staff is currently reviewing the OMB’s 394 page report to understand </w:t>
            </w:r>
            <w:r>
              <w:rPr>
                <w:rFonts w:ascii="Arial" w:hAnsi="Arial" w:cs="Arial"/>
                <w:sz w:val="20"/>
                <w:szCs w:val="20"/>
              </w:rPr>
              <w:t>its full impact on our agency</w:t>
            </w:r>
            <w:proofErr w:type="gramStart"/>
            <w:r>
              <w:rPr>
                <w:rFonts w:ascii="Arial" w:hAnsi="Arial" w:cs="Arial"/>
                <w:sz w:val="20"/>
                <w:szCs w:val="20"/>
              </w:rPr>
              <w:t>. </w:t>
            </w:r>
            <w:proofErr w:type="gramEnd"/>
            <w:r w:rsidRPr="004E7628">
              <w:rPr>
                <w:rFonts w:ascii="Arial" w:hAnsi="Arial" w:cs="Arial"/>
                <w:sz w:val="20"/>
                <w:szCs w:val="20"/>
              </w:rPr>
              <w:t>The Budget Control Act of 2011 provided for a deficit reduction sequester that is designed to achieve savings of $1.2 trillion through Federal Fiscal Year 2021</w:t>
            </w:r>
            <w:proofErr w:type="gramStart"/>
            <w:r w:rsidRPr="004E7628">
              <w:rPr>
                <w:rFonts w:ascii="Arial" w:hAnsi="Arial" w:cs="Arial"/>
                <w:sz w:val="20"/>
                <w:szCs w:val="20"/>
              </w:rPr>
              <w:t xml:space="preserve">. </w:t>
            </w:r>
            <w:proofErr w:type="gramEnd"/>
            <w:r w:rsidRPr="004E7628">
              <w:rPr>
                <w:rFonts w:ascii="Arial" w:hAnsi="Arial" w:cs="Arial"/>
                <w:sz w:val="20"/>
                <w:szCs w:val="20"/>
              </w:rPr>
              <w:t>The Act divides the cuts necessary to achieve this reduction in federal spending evenly between non-defense and defense spending</w:t>
            </w:r>
            <w:proofErr w:type="gramStart"/>
            <w:r w:rsidRPr="004E7628">
              <w:rPr>
                <w:rFonts w:ascii="Arial" w:hAnsi="Arial" w:cs="Arial"/>
                <w:sz w:val="20"/>
                <w:szCs w:val="20"/>
              </w:rPr>
              <w:t xml:space="preserve">. </w:t>
            </w:r>
            <w:proofErr w:type="gramEnd"/>
            <w:r w:rsidRPr="004E7628">
              <w:rPr>
                <w:rFonts w:ascii="Arial" w:hAnsi="Arial" w:cs="Arial"/>
                <w:sz w:val="20"/>
                <w:szCs w:val="20"/>
              </w:rPr>
              <w:t>The majority of cuts resulting from the Act will occur from discretionary programs and not mandatory p</w:t>
            </w:r>
            <w:r>
              <w:rPr>
                <w:rFonts w:ascii="Arial" w:hAnsi="Arial" w:cs="Arial"/>
                <w:sz w:val="20"/>
                <w:szCs w:val="20"/>
              </w:rPr>
              <w:t>rograms like Social Security</w:t>
            </w:r>
            <w:proofErr w:type="gramStart"/>
            <w:r>
              <w:rPr>
                <w:rFonts w:ascii="Arial" w:hAnsi="Arial" w:cs="Arial"/>
                <w:sz w:val="20"/>
                <w:szCs w:val="20"/>
              </w:rPr>
              <w:t xml:space="preserve">. </w:t>
            </w:r>
            <w:proofErr w:type="gramEnd"/>
            <w:r w:rsidRPr="004E7628">
              <w:rPr>
                <w:rFonts w:ascii="Arial" w:hAnsi="Arial" w:cs="Arial"/>
                <w:sz w:val="20"/>
                <w:szCs w:val="20"/>
              </w:rPr>
              <w:t xml:space="preserve">For your review, please find </w:t>
            </w:r>
            <w:hyperlink r:id="rId5" w:history="1">
              <w:r w:rsidRPr="004E7628">
                <w:rPr>
                  <w:rStyle w:val="Hyperlink"/>
                  <w:rFonts w:ascii="Arial" w:hAnsi="Arial" w:cs="Arial"/>
                  <w:sz w:val="20"/>
                  <w:szCs w:val="20"/>
                </w:rPr>
                <w:t>here</w:t>
              </w:r>
            </w:hyperlink>
            <w:r w:rsidRPr="004E7628">
              <w:rPr>
                <w:rFonts w:ascii="Arial" w:hAnsi="Arial" w:cs="Arial"/>
                <w:sz w:val="20"/>
                <w:szCs w:val="20"/>
              </w:rPr>
              <w:t xml:space="preserve"> a link to the OMB’s sequestration report.</w:t>
            </w:r>
          </w:p>
          <w:p w:rsidR="00994003" w:rsidRDefault="00994003" w:rsidP="004E7628">
            <w:pPr>
              <w:pStyle w:val="PlainText"/>
              <w:rPr>
                <w:rFonts w:ascii="Arial" w:hAnsi="Arial" w:cs="Arial"/>
                <w:sz w:val="20"/>
                <w:szCs w:val="20"/>
              </w:rPr>
            </w:pPr>
          </w:p>
          <w:p w:rsidR="004E7628" w:rsidRDefault="004E7628" w:rsidP="004E7628">
            <w:pPr>
              <w:pStyle w:val="PlainText"/>
              <w:rPr>
                <w:rFonts w:ascii="Arial" w:hAnsi="Arial" w:cs="Arial"/>
                <w:sz w:val="20"/>
                <w:szCs w:val="20"/>
              </w:rPr>
            </w:pPr>
            <w:hyperlink r:id="rId6" w:history="1">
              <w:r>
                <w:rPr>
                  <w:rStyle w:val="Hyperlink"/>
                </w:rPr>
                <w:t>http://www.whitehouse.gov/sites/default/files/omb/assets/legislative_reports/stareport.pdf</w:t>
              </w:r>
            </w:hyperlink>
          </w:p>
          <w:p w:rsidR="004E7628" w:rsidRPr="002C0A8E" w:rsidRDefault="004E7628" w:rsidP="004E7628">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C6D10"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47A"/>
    <w:rsid w:val="00131F8A"/>
    <w:rsid w:val="00133DE3"/>
    <w:rsid w:val="0013598A"/>
    <w:rsid w:val="00140BF0"/>
    <w:rsid w:val="00142D39"/>
    <w:rsid w:val="00144DE3"/>
    <w:rsid w:val="001516C8"/>
    <w:rsid w:val="00155857"/>
    <w:rsid w:val="001568E2"/>
    <w:rsid w:val="00156E4E"/>
    <w:rsid w:val="00161260"/>
    <w:rsid w:val="00161FF3"/>
    <w:rsid w:val="00171EC7"/>
    <w:rsid w:val="00173C25"/>
    <w:rsid w:val="001758E9"/>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E1600"/>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2F7921"/>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0EA"/>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4EBF"/>
    <w:rsid w:val="00806030"/>
    <w:rsid w:val="00807B9D"/>
    <w:rsid w:val="00812E41"/>
    <w:rsid w:val="00815DB7"/>
    <w:rsid w:val="00815FCE"/>
    <w:rsid w:val="008245B3"/>
    <w:rsid w:val="008257BB"/>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6D10"/>
    <w:rsid w:val="00AC7122"/>
    <w:rsid w:val="00AC7F6E"/>
    <w:rsid w:val="00AD1B07"/>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omb/assets/legislative_reports/stareport.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whitehouse.gov/sites/default/files/omb/assets/legislative_reports/stareport.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2188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18</cp:revision>
  <cp:lastPrinted>2009-11-13T00:30:00Z</cp:lastPrinted>
  <dcterms:created xsi:type="dcterms:W3CDTF">2012-09-13T23:36:00Z</dcterms:created>
  <dcterms:modified xsi:type="dcterms:W3CDTF">2012-09-14T20:07:00Z</dcterms:modified>
</cp:coreProperties>
</file>