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1E297F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2D5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</w:t>
                  </w:r>
                  <w:r w:rsidR="000B0DFC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7C1287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FE4F86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13031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F366B5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7E7147" w:rsidRPr="007E7147" w:rsidRDefault="007E7147" w:rsidP="007E714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E71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Senate Budget Resolution Includes Qualified Tax Credit Bond Proposal For Transportation</w:t>
                  </w:r>
                </w:p>
                <w:p w:rsidR="005F7503" w:rsidRPr="00D71D0A" w:rsidRDefault="005F7503" w:rsidP="00D71D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C1287" w:rsidRPr="00425E11" w:rsidRDefault="007C1287" w:rsidP="00FE4F8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D4AA8" w:rsidRDefault="001D4AA8" w:rsidP="001D4AA8"/>
          <w:p w:rsidR="007E7147" w:rsidRPr="007E7147" w:rsidRDefault="007E7147" w:rsidP="007E7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147">
              <w:rPr>
                <w:rFonts w:ascii="Arial" w:hAnsi="Arial" w:cs="Arial"/>
                <w:b/>
                <w:bCs/>
                <w:sz w:val="20"/>
                <w:szCs w:val="20"/>
              </w:rPr>
              <w:t>U.S. Senate Budget Resolution Includes Qualified Tax Credit Bond Proposal For Transportation</w:t>
            </w:r>
          </w:p>
          <w:p w:rsidR="007E7147" w:rsidRPr="007E7147" w:rsidRDefault="007E7147" w:rsidP="007E7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147" w:rsidRPr="007E7147" w:rsidRDefault="007E7147" w:rsidP="007E7147">
            <w:pPr>
              <w:rPr>
                <w:rFonts w:ascii="Arial" w:hAnsi="Arial" w:cs="Arial"/>
                <w:sz w:val="20"/>
                <w:szCs w:val="20"/>
              </w:rPr>
            </w:pPr>
            <w:r w:rsidRPr="007E7147">
              <w:rPr>
                <w:rFonts w:ascii="Arial" w:hAnsi="Arial" w:cs="Arial"/>
                <w:sz w:val="20"/>
                <w:szCs w:val="20"/>
              </w:rPr>
              <w:t>Earlier this week, U.S. Senator Patty Murray (D-WA), in her capacity as Chairwoman of the Senate Committee on the Budget, released the outline of a  Federal Fisca</w:t>
            </w:r>
            <w:r>
              <w:rPr>
                <w:rFonts w:ascii="Arial" w:hAnsi="Arial" w:cs="Arial"/>
                <w:sz w:val="20"/>
                <w:szCs w:val="20"/>
              </w:rPr>
              <w:t>l Year 2014 Budget Resolution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E7147">
              <w:rPr>
                <w:rFonts w:ascii="Arial" w:hAnsi="Arial" w:cs="Arial"/>
                <w:sz w:val="20"/>
                <w:szCs w:val="20"/>
              </w:rPr>
              <w:t>The resolution includes a proposal for an infusion of federal funding for transportation projects, citing the fact that the “World Economic Forum now rates the quality of U.S. roads 20</w:t>
            </w:r>
            <w:r w:rsidRPr="007E71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E7147">
              <w:rPr>
                <w:rFonts w:ascii="Arial" w:hAnsi="Arial" w:cs="Arial"/>
                <w:sz w:val="20"/>
                <w:szCs w:val="20"/>
              </w:rPr>
              <w:t xml:space="preserve"> in the world, just ahead of Taiwan and Cyprus.</w:t>
            </w:r>
            <w:proofErr w:type="gramStart"/>
            <w:r w:rsidRPr="007E7147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Pr="007E7147">
              <w:rPr>
                <w:rFonts w:ascii="Arial" w:hAnsi="Arial" w:cs="Arial"/>
                <w:sz w:val="20"/>
                <w:szCs w:val="20"/>
              </w:rPr>
              <w:t>Specifically, the budget resolution offered by Chairwoman Murray includes a proposal to permit the use of qualified tax credit bonds for transportation projects, which is similar to our agency’s Board-approved America Fast Forward Transportation Bond initiative</w:t>
            </w:r>
            <w:proofErr w:type="gramStart"/>
            <w:r w:rsidRPr="007E714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E7147">
              <w:rPr>
                <w:rFonts w:ascii="Arial" w:hAnsi="Arial" w:cs="Arial"/>
                <w:sz w:val="20"/>
                <w:szCs w:val="20"/>
              </w:rPr>
              <w:t>According to a document released by Senator Murray’s office in concert with the budget resolution, “Traditionally, the federal government used tax-exempt bonds to support infrastructure investments by state and local governments</w:t>
            </w:r>
            <w:proofErr w:type="gramStart"/>
            <w:r w:rsidRPr="007E714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E7147">
              <w:rPr>
                <w:rFonts w:ascii="Arial" w:hAnsi="Arial" w:cs="Arial"/>
                <w:sz w:val="20"/>
                <w:szCs w:val="20"/>
              </w:rPr>
              <w:t>However, according to the Congressional Budget Office, tax-credit bonds offer a more cost-effective way for the federal government to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and local investments.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 </w:t>
            </w:r>
            <w:proofErr w:type="gramEnd"/>
            <w:r w:rsidRPr="007E7147">
              <w:rPr>
                <w:rFonts w:ascii="Arial" w:hAnsi="Arial" w:cs="Arial"/>
                <w:sz w:val="20"/>
                <w:szCs w:val="20"/>
              </w:rPr>
              <w:t>Our agency looks forward to working with Chairwoman Murray and her Ranking colleague on the Senate Committee on the Budget, U.S. Senator Jeff Sessions (R-AL), to advance our America Fast Forward Transportation Bond proposal during the first session of the 113</w:t>
            </w:r>
            <w:r w:rsidRPr="007E71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E7147">
              <w:rPr>
                <w:rFonts w:ascii="Arial" w:hAnsi="Arial" w:cs="Arial"/>
                <w:sz w:val="20"/>
                <w:szCs w:val="20"/>
              </w:rPr>
              <w:t xml:space="preserve"> Congress</w:t>
            </w:r>
            <w:proofErr w:type="gramStart"/>
            <w:r w:rsidRPr="007E71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End"/>
            <w:r w:rsidRPr="007E714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5" w:history="1">
              <w:r w:rsidRPr="00AD0CF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view </w:t>
            </w:r>
            <w:r w:rsidRPr="007E7147">
              <w:rPr>
                <w:rFonts w:ascii="Arial" w:hAnsi="Arial" w:cs="Arial"/>
                <w:sz w:val="20"/>
                <w:szCs w:val="20"/>
              </w:rPr>
              <w:t>the transportation portion of the Budget Resolution released by Chairwoman Murray this week.</w:t>
            </w:r>
          </w:p>
          <w:p w:rsidR="008C248B" w:rsidRPr="001D4AA8" w:rsidRDefault="008C248B" w:rsidP="001D4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1B9" w:rsidRDefault="00DD6893" w:rsidP="009822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54A38" w:rsidRPr="00F474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http://libraryarchives.metro.net/DB_Attachments/130315_Murray_2014_Budget.pdf</w:t>
              </w:r>
            </w:hyperlink>
          </w:p>
          <w:p w:rsidR="00A54A38" w:rsidRPr="008C0D1D" w:rsidRDefault="00A54A38" w:rsidP="009822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D6893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0844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1287"/>
    <w:rsid w:val="007C485C"/>
    <w:rsid w:val="007C4BC9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712E"/>
    <w:rsid w:val="007E7147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1D0A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229E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315_Murray_2014_Budget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315_Murray_2014_Budget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289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2548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205</cp:revision>
  <cp:lastPrinted>2009-11-13T00:30:00Z</cp:lastPrinted>
  <dcterms:created xsi:type="dcterms:W3CDTF">2012-09-13T23:36:00Z</dcterms:created>
  <dcterms:modified xsi:type="dcterms:W3CDTF">2013-03-15T22:14:00Z</dcterms:modified>
</cp:coreProperties>
</file>