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7A24A7" w:rsidP="00F70DBB">
                  <w:pPr>
                    <w:pStyle w:val="NormalWeb"/>
                    <w:rPr>
                      <w:b/>
                    </w:rPr>
                  </w:pPr>
                  <w:r>
                    <w:rPr>
                      <w:rFonts w:ascii="Arial" w:hAnsi="Arial" w:cs="Arial"/>
                      <w:b/>
                      <w:bCs/>
                      <w:sz w:val="20"/>
                      <w:szCs w:val="20"/>
                    </w:rPr>
                    <w:t>Fri</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9</w:t>
                  </w:r>
                  <w:r w:rsidR="00F70DBB" w:rsidRPr="002F4188">
                    <w:rPr>
                      <w:rFonts w:ascii="Arial" w:hAnsi="Arial" w:cs="Arial"/>
                      <w:b/>
                      <w:bCs/>
                      <w:sz w:val="20"/>
                      <w:szCs w:val="20"/>
                    </w:rPr>
                    <w:t>,</w:t>
                  </w:r>
                  <w:r w:rsidR="00D6492C">
                    <w:rPr>
                      <w:rFonts w:ascii="Arial" w:hAnsi="Arial" w:cs="Arial"/>
                      <w:b/>
                      <w:bCs/>
                      <w:sz w:val="20"/>
                      <w:szCs w:val="20"/>
                    </w:rPr>
                    <w:t xml:space="preserve"> 2013</w:t>
                  </w:r>
                  <w:r w:rsidR="00D6492C">
                    <w:rPr>
                      <w:rFonts w:ascii="Arial" w:hAnsi="Arial" w:cs="Arial"/>
                      <w:b/>
                      <w:bCs/>
                      <w:sz w:val="20"/>
                      <w:szCs w:val="20"/>
                    </w:rPr>
                    <w:br/>
                    <w:t>13080</w:t>
                  </w:r>
                  <w:r>
                    <w:rPr>
                      <w:rFonts w:ascii="Arial" w:hAnsi="Arial" w:cs="Arial"/>
                      <w:b/>
                      <w:bCs/>
                      <w:sz w:val="20"/>
                      <w:szCs w:val="20"/>
                    </w:rPr>
                    <w:t>9</w:t>
                  </w:r>
                  <w:r w:rsidR="000B4866">
                    <w:rPr>
                      <w:rFonts w:ascii="Arial" w:hAnsi="Arial" w:cs="Arial"/>
                      <w:b/>
                      <w:bCs/>
                      <w:sz w:val="20"/>
                      <w:szCs w:val="20"/>
                    </w:rPr>
                    <w:t>-</w:t>
                  </w:r>
                  <w:r w:rsidR="00786E75">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786E75" w:rsidRPr="00786E75" w:rsidRDefault="00786E75" w:rsidP="00786E75">
                  <w:pPr>
                    <w:pStyle w:val="PlainText"/>
                    <w:rPr>
                      <w:rFonts w:ascii="Arial" w:hAnsi="Arial" w:cs="Arial"/>
                      <w:b/>
                      <w:bCs/>
                      <w:sz w:val="20"/>
                      <w:szCs w:val="20"/>
                    </w:rPr>
                  </w:pPr>
                  <w:r w:rsidRPr="00786E75">
                    <w:rPr>
                      <w:rFonts w:ascii="Arial" w:hAnsi="Arial" w:cs="Arial"/>
                      <w:b/>
                      <w:bCs/>
                      <w:sz w:val="20"/>
                      <w:szCs w:val="20"/>
                    </w:rPr>
                    <w:t>PEPRA/13C Update</w:t>
                  </w:r>
                </w:p>
                <w:p w:rsidR="00BE5617" w:rsidRPr="00B673DF" w:rsidRDefault="00BE5617" w:rsidP="00786E75">
                  <w:pPr>
                    <w:pStyle w:val="PlainText"/>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Default="005400A1" w:rsidP="00FD44C6">
            <w:pPr>
              <w:rPr>
                <w:rFonts w:ascii="Arial" w:hAnsi="Arial" w:cs="Arial"/>
                <w:color w:val="000000"/>
                <w:sz w:val="20"/>
                <w:szCs w:val="20"/>
              </w:rPr>
            </w:pPr>
          </w:p>
          <w:p w:rsidR="00786E75" w:rsidRPr="00786E75" w:rsidRDefault="00786E75" w:rsidP="00786E75">
            <w:pPr>
              <w:pStyle w:val="PlainText"/>
              <w:rPr>
                <w:rFonts w:ascii="Arial" w:hAnsi="Arial" w:cs="Arial"/>
                <w:b/>
                <w:bCs/>
                <w:sz w:val="20"/>
                <w:szCs w:val="20"/>
              </w:rPr>
            </w:pPr>
            <w:r w:rsidRPr="00786E75">
              <w:rPr>
                <w:rFonts w:ascii="Arial" w:hAnsi="Arial" w:cs="Arial"/>
                <w:b/>
                <w:bCs/>
                <w:sz w:val="20"/>
                <w:szCs w:val="20"/>
              </w:rPr>
              <w:t>PEPRA/13C Update</w:t>
            </w:r>
          </w:p>
          <w:p w:rsidR="007A24A7" w:rsidRPr="007A24A7" w:rsidRDefault="007A24A7" w:rsidP="007A24A7">
            <w:pPr>
              <w:rPr>
                <w:rFonts w:ascii="Arial" w:hAnsi="Arial" w:cs="Arial"/>
                <w:sz w:val="20"/>
                <w:szCs w:val="20"/>
              </w:rPr>
            </w:pPr>
          </w:p>
          <w:p w:rsidR="007A24A7" w:rsidRPr="007A24A7" w:rsidRDefault="007A24A7" w:rsidP="007A24A7">
            <w:pPr>
              <w:rPr>
                <w:rFonts w:ascii="Arial" w:hAnsi="Arial" w:cs="Arial"/>
                <w:sz w:val="20"/>
                <w:szCs w:val="20"/>
              </w:rPr>
            </w:pPr>
            <w:r w:rsidRPr="007A24A7">
              <w:rPr>
                <w:rFonts w:ascii="Arial" w:hAnsi="Arial" w:cs="Arial"/>
                <w:sz w:val="20"/>
                <w:szCs w:val="20"/>
              </w:rPr>
              <w:t>Today, we continued to explore all feasible options with respect securing a favorable resolution to the PEPRA/13C issue that has compromised the release of federal transportation funding to our agency and other California transit agencies</w:t>
            </w:r>
            <w:proofErr w:type="gramStart"/>
            <w:r w:rsidRPr="007A24A7">
              <w:rPr>
                <w:rFonts w:ascii="Arial" w:hAnsi="Arial" w:cs="Arial"/>
                <w:sz w:val="20"/>
                <w:szCs w:val="20"/>
              </w:rPr>
              <w:t xml:space="preserve">. </w:t>
            </w:r>
            <w:proofErr w:type="gramEnd"/>
            <w:r w:rsidRPr="007A24A7">
              <w:rPr>
                <w:rFonts w:ascii="Arial" w:hAnsi="Arial" w:cs="Arial"/>
                <w:sz w:val="20"/>
                <w:szCs w:val="20"/>
              </w:rPr>
              <w:t>Specifically, Metro Government Relations has continued its outreach to the offices of Governor Brown, Assembly Speaker John Perez, State Senate President Pro Tem Darrell Steinberg and members of our state legislative delegation</w:t>
            </w:r>
            <w:proofErr w:type="gramStart"/>
            <w:r w:rsidRPr="007A24A7">
              <w:rPr>
                <w:rFonts w:ascii="Arial" w:hAnsi="Arial" w:cs="Arial"/>
                <w:sz w:val="20"/>
                <w:szCs w:val="20"/>
              </w:rPr>
              <w:t xml:space="preserve">. </w:t>
            </w:r>
            <w:proofErr w:type="gramEnd"/>
            <w:r w:rsidRPr="007A24A7">
              <w:rPr>
                <w:rFonts w:ascii="Arial" w:hAnsi="Arial" w:cs="Arial"/>
                <w:sz w:val="20"/>
                <w:szCs w:val="20"/>
              </w:rPr>
              <w:t>We have also continued to engage members of the Los Angeles County Congressional Delegation who are closely monitoring this matter and are concerned about the possible loss of federal transportation funds for Los Angeles County transpo</w:t>
            </w:r>
            <w:r>
              <w:rPr>
                <w:rFonts w:ascii="Arial" w:hAnsi="Arial" w:cs="Arial"/>
                <w:sz w:val="20"/>
                <w:szCs w:val="20"/>
              </w:rPr>
              <w:t>rtation projects and programs</w:t>
            </w:r>
            <w:proofErr w:type="gramStart"/>
            <w:r>
              <w:rPr>
                <w:rFonts w:ascii="Arial" w:hAnsi="Arial" w:cs="Arial"/>
                <w:sz w:val="20"/>
                <w:szCs w:val="20"/>
              </w:rPr>
              <w:t>. </w:t>
            </w:r>
            <w:proofErr w:type="gramEnd"/>
            <w:r w:rsidRPr="007A24A7">
              <w:rPr>
                <w:rFonts w:ascii="Arial" w:hAnsi="Arial" w:cs="Arial"/>
                <w:sz w:val="20"/>
                <w:szCs w:val="20"/>
              </w:rPr>
              <w:t>A number of federal offices have contacted the U.S. Department of Labor and U.S. Department of Transportation to ensure that any solution offered in Sacramento meets the legal standards needed to secure the free flow of federal transportation dollars to our agency, and more broadly, to transportation agencies throughout the State of California</w:t>
            </w:r>
            <w:proofErr w:type="gramStart"/>
            <w:r w:rsidRPr="007A24A7">
              <w:rPr>
                <w:rFonts w:ascii="Arial" w:hAnsi="Arial" w:cs="Arial"/>
                <w:sz w:val="20"/>
                <w:szCs w:val="20"/>
              </w:rPr>
              <w:t xml:space="preserve">. </w:t>
            </w:r>
            <w:proofErr w:type="gramEnd"/>
            <w:r w:rsidRPr="007A24A7">
              <w:rPr>
                <w:rFonts w:ascii="Arial" w:hAnsi="Arial" w:cs="Arial"/>
                <w:sz w:val="20"/>
                <w:szCs w:val="20"/>
              </w:rPr>
              <w:t xml:space="preserve">The following </w:t>
            </w:r>
            <w:hyperlink r:id="rId6" w:history="1">
              <w:r w:rsidRPr="00983332">
                <w:rPr>
                  <w:rStyle w:val="Hyperlink"/>
                  <w:rFonts w:ascii="Arial" w:hAnsi="Arial" w:cs="Arial"/>
                  <w:sz w:val="20"/>
                  <w:szCs w:val="20"/>
                </w:rPr>
                <w:t>documents</w:t>
              </w:r>
            </w:hyperlink>
            <w:r w:rsidRPr="007A24A7">
              <w:rPr>
                <w:rFonts w:ascii="Arial" w:hAnsi="Arial" w:cs="Arial"/>
                <w:sz w:val="20"/>
                <w:szCs w:val="20"/>
              </w:rPr>
              <w:t>, which have been previously shared with Board members, are being circulated to key stakeholders in Sacramento and Washington, DC to ensure that all policymakers and their aides understa</w:t>
            </w:r>
            <w:r>
              <w:rPr>
                <w:rFonts w:ascii="Arial" w:hAnsi="Arial" w:cs="Arial"/>
                <w:sz w:val="20"/>
                <w:szCs w:val="20"/>
              </w:rPr>
              <w:t>nd the gravity of this matter</w:t>
            </w:r>
            <w:proofErr w:type="gramStart"/>
            <w:r>
              <w:rPr>
                <w:rFonts w:ascii="Arial" w:hAnsi="Arial" w:cs="Arial"/>
                <w:sz w:val="20"/>
                <w:szCs w:val="20"/>
              </w:rPr>
              <w:t xml:space="preserve">. </w:t>
            </w:r>
            <w:proofErr w:type="gramEnd"/>
            <w:r w:rsidRPr="007A24A7">
              <w:rPr>
                <w:rFonts w:ascii="Arial" w:hAnsi="Arial" w:cs="Arial"/>
                <w:sz w:val="20"/>
                <w:szCs w:val="20"/>
              </w:rPr>
              <w:t xml:space="preserve">I will be traveling to Sacramento with Chair DuBois and Director </w:t>
            </w:r>
            <w:proofErr w:type="spellStart"/>
            <w:r w:rsidRPr="007A24A7">
              <w:rPr>
                <w:rFonts w:ascii="Arial" w:hAnsi="Arial" w:cs="Arial"/>
                <w:sz w:val="20"/>
                <w:szCs w:val="20"/>
              </w:rPr>
              <w:t>Yarsolavsky</w:t>
            </w:r>
            <w:proofErr w:type="spellEnd"/>
            <w:r w:rsidRPr="007A24A7">
              <w:rPr>
                <w:rFonts w:ascii="Arial" w:hAnsi="Arial" w:cs="Arial"/>
                <w:sz w:val="20"/>
                <w:szCs w:val="20"/>
              </w:rPr>
              <w:t xml:space="preserve"> on Monday to discuss the PEPRA/13C matter with Governor Brown’s office, Assembly Speaker John Perez, State Senate President Pro Tem Darrell Steinberg and members of ou</w:t>
            </w:r>
            <w:r>
              <w:rPr>
                <w:rFonts w:ascii="Arial" w:hAnsi="Arial" w:cs="Arial"/>
                <w:sz w:val="20"/>
                <w:szCs w:val="20"/>
              </w:rPr>
              <w:t>r state legislative delegation</w:t>
            </w:r>
            <w:proofErr w:type="gramStart"/>
            <w:r>
              <w:rPr>
                <w:rFonts w:ascii="Arial" w:hAnsi="Arial" w:cs="Arial"/>
                <w:sz w:val="20"/>
                <w:szCs w:val="20"/>
              </w:rPr>
              <w:t xml:space="preserve">. </w:t>
            </w:r>
            <w:proofErr w:type="gramEnd"/>
            <w:r w:rsidRPr="007A24A7">
              <w:rPr>
                <w:rFonts w:ascii="Arial" w:hAnsi="Arial" w:cs="Arial"/>
                <w:sz w:val="20"/>
                <w:szCs w:val="20"/>
              </w:rPr>
              <w:t>I look forward to continuing to provide frequent updates on this issue on a daily basis</w:t>
            </w:r>
            <w:proofErr w:type="gramStart"/>
            <w:r w:rsidRPr="007A24A7">
              <w:rPr>
                <w:rFonts w:ascii="Arial" w:hAnsi="Arial" w:cs="Arial"/>
                <w:sz w:val="20"/>
                <w:szCs w:val="20"/>
              </w:rPr>
              <w:t xml:space="preserve">. </w:t>
            </w:r>
            <w:proofErr w:type="gramEnd"/>
            <w:r w:rsidRPr="007A24A7">
              <w:rPr>
                <w:rFonts w:ascii="Arial" w:hAnsi="Arial" w:cs="Arial"/>
                <w:sz w:val="20"/>
                <w:szCs w:val="20"/>
              </w:rPr>
              <w:t>Please do not hesitate to contact my office with any questions regarding our efforts with respect to PEPRA/13C.</w:t>
            </w:r>
          </w:p>
          <w:p w:rsidR="00467C29" w:rsidRPr="00E33DFF" w:rsidRDefault="00467C29" w:rsidP="007A24A7">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A682F"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0921"/>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0042"/>
    <w:rsid w:val="000E1FEC"/>
    <w:rsid w:val="000E34C7"/>
    <w:rsid w:val="000E5552"/>
    <w:rsid w:val="000E5607"/>
    <w:rsid w:val="000F158A"/>
    <w:rsid w:val="000F1F90"/>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A682F"/>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97FCA"/>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65F0"/>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D6853"/>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86E75"/>
    <w:rsid w:val="00790C18"/>
    <w:rsid w:val="00790C71"/>
    <w:rsid w:val="00792849"/>
    <w:rsid w:val="007959D8"/>
    <w:rsid w:val="00796942"/>
    <w:rsid w:val="00797115"/>
    <w:rsid w:val="007974E7"/>
    <w:rsid w:val="007977E2"/>
    <w:rsid w:val="00797ECF"/>
    <w:rsid w:val="007A12E4"/>
    <w:rsid w:val="007A1BA0"/>
    <w:rsid w:val="007A24A7"/>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388"/>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3332"/>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246"/>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65582094">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3206834">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archives.metro.net/DB_Attachments/130808_PEPRA_Document_Packet.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F678-44CB-4BC3-8D1B-DBDD50A3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317</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2542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25</cp:revision>
  <cp:lastPrinted>2013-07-31T21:46:00Z</cp:lastPrinted>
  <dcterms:created xsi:type="dcterms:W3CDTF">2013-08-02T23:56:00Z</dcterms:created>
  <dcterms:modified xsi:type="dcterms:W3CDTF">2013-08-09T23:39:00Z</dcterms:modified>
</cp:coreProperties>
</file>