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A0" w:rsidRPr="001D10B8" w:rsidRDefault="00B910A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9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B910A0" w:rsidRPr="001D10B8">
        <w:trPr>
          <w:trHeight w:val="557"/>
          <w:jc w:val="center"/>
        </w:trPr>
        <w:tc>
          <w:tcPr>
            <w:tcW w:w="7990" w:type="dxa"/>
            <w:gridSpan w:val="2"/>
            <w:shd w:val="clear" w:color="auto" w:fill="CEDFF2"/>
            <w:vAlign w:val="center"/>
          </w:tcPr>
          <w:p w:rsidR="00B910A0" w:rsidRPr="00F14240" w:rsidRDefault="00B910A0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26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, 2012</w:t>
            </w:r>
            <w:bookmarkEnd w:id="0"/>
            <w:bookmarkEnd w:id="1"/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121226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  <w:p w:rsidR="00B910A0" w:rsidRDefault="00B910A0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In this Issue:</w:t>
            </w:r>
          </w:p>
          <w:p w:rsidR="00B910A0" w:rsidRPr="00F14240" w:rsidRDefault="00B910A0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Patsaouras Transit Plaza and East Portal Entrance to Parking Structure Closure</w:t>
            </w:r>
          </w:p>
        </w:tc>
      </w:tr>
      <w:tr w:rsidR="00B910A0" w:rsidRPr="0061720B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910A0" w:rsidRDefault="00B910A0" w:rsidP="00294FDF">
            <w:pPr>
              <w:pStyle w:val="Heading1"/>
              <w:shd w:val="clear" w:color="auto" w:fill="FFFFFF"/>
              <w:rPr>
                <w:sz w:val="20"/>
                <w:szCs w:val="20"/>
              </w:rPr>
            </w:pPr>
          </w:p>
          <w:p w:rsidR="00B910A0" w:rsidRDefault="00B910A0" w:rsidP="00294FDF">
            <w:pPr>
              <w:pStyle w:val="Heading1"/>
              <w:shd w:val="clear" w:color="auto" w:fill="FFFFFF"/>
              <w:rPr>
                <w:sz w:val="20"/>
                <w:szCs w:val="20"/>
              </w:rPr>
            </w:pPr>
            <w:r w:rsidRPr="00E93CCF">
              <w:rPr>
                <w:sz w:val="20"/>
                <w:szCs w:val="20"/>
              </w:rPr>
              <w:t>Patsaouras Transit Plaza and East Portal Entranc</w:t>
            </w:r>
            <w:r>
              <w:rPr>
                <w:sz w:val="20"/>
                <w:szCs w:val="20"/>
              </w:rPr>
              <w:t>e to Parking Structure Closure</w:t>
            </w:r>
            <w:bookmarkStart w:id="4" w:name="_GoBack"/>
            <w:bookmarkEnd w:id="4"/>
          </w:p>
          <w:p w:rsidR="00B910A0" w:rsidRPr="00E93CCF" w:rsidRDefault="00B910A0" w:rsidP="00E93CCF"/>
          <w:p w:rsidR="00B910A0" w:rsidRPr="00294FDF" w:rsidRDefault="00B910A0" w:rsidP="00294FDF">
            <w:pPr>
              <w:pStyle w:val="Heading1"/>
              <w:shd w:val="clear" w:color="auto" w:fill="FFFFFF"/>
              <w:rPr>
                <w:b w:val="0"/>
                <w:bCs w:val="0"/>
                <w:sz w:val="20"/>
                <w:szCs w:val="20"/>
              </w:rPr>
            </w:pP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>The Patsaouras Transit Plaza and underground parking structure at the East Por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tal entrance to Union Station will be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 xml:space="preserve"> closed to pedestrians and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all vehicles for maintenance on Saturday, December 29, 2012, during the hours of 6:00 a.m. to 4:00 p.m.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 xml:space="preserve"> Construction to replace cooling towers on the highrise rooftop of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>the Metro Headquarters in downtown Los Angeles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will restrict access to 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>Cesar Chavez Avenue and Vignes Street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and these streets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 xml:space="preserve"> will be closed during that time. Pedestrians, buses and other vehicles will not be allowed i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n or out of Patsaouras Plaza,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 xml:space="preserve"> the parking structure or the surrounding streets. All Metro and Metrolink rail service will run normal operations and schedule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s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>. The public is advised to use the Alameda Street entrance of Union Station to access the Metro Red, Purple, and Gold Lines and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the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 xml:space="preserve"> Metrolink and Amtrak trains between the hours of 6 a.m. and 4 p.m. on Saturday December 29, 2012. Plaza bus stops and the Flyaway will be temporarily relocated. For additional information, please see the full article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as posted</w:t>
            </w:r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 xml:space="preserve"> in The Source by clicking </w:t>
            </w:r>
            <w:hyperlink r:id="rId5" w:history="1">
              <w:r w:rsidRPr="00294FDF">
                <w:rPr>
                  <w:rStyle w:val="Hyperlink"/>
                  <w:b w:val="0"/>
                  <w:bCs w:val="0"/>
                  <w:sz w:val="20"/>
                  <w:szCs w:val="20"/>
                </w:rPr>
                <w:t>here</w:t>
              </w:r>
            </w:hyperlink>
            <w:r w:rsidRPr="00294FDF">
              <w:rPr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:rsidR="00B910A0" w:rsidRDefault="00B910A0" w:rsidP="00553C3B">
            <w:pPr>
              <w:shd w:val="clear" w:color="auto" w:fill="FFFFFF"/>
              <w:spacing w:before="100" w:beforeAutospacing="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hyperlink r:id="rId6" w:history="1">
              <w:r w:rsidRPr="001D431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http://thesource.metro.net/2012/12/21/east-portal-plaza-parking-at-union-station-will-be-closed-during-daytime-hours-dec-29-but-transit-will-still-roll/</w:t>
              </w:r>
            </w:hyperlink>
          </w:p>
          <w:p w:rsidR="00B910A0" w:rsidRPr="00F14240" w:rsidRDefault="00B910A0" w:rsidP="00553C3B">
            <w:pPr>
              <w:shd w:val="clear" w:color="auto" w:fill="FFFFFF"/>
              <w:spacing w:before="100" w:beforeAutospacing="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910A0" w:rsidRPr="00661500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910A0" w:rsidRPr="006D4268" w:rsidRDefault="00B910A0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Pr="006D4268">
                <w:rPr>
                  <w:rStyle w:val="Hyperlink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Pr="006D4268">
                <w:rPr>
                  <w:rStyle w:val="Hyperlink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Pr="006D4268">
                <w:rPr>
                  <w:rStyle w:val="Hyperlink"/>
                  <w:sz w:val="20"/>
                  <w:szCs w:val="20"/>
                </w:rPr>
                <w:t>Metro Library</w:t>
              </w:r>
            </w:hyperlink>
          </w:p>
          <w:p w:rsidR="00B910A0" w:rsidRPr="006D4268" w:rsidRDefault="00B910A0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B910A0" w:rsidRPr="006D4268" w:rsidRDefault="00B910A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910A0" w:rsidRPr="006D4268" w:rsidRDefault="00B910A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B910A0" w:rsidRPr="006D4268" w:rsidRDefault="00B910A0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910A0" w:rsidRPr="00661500" w:rsidRDefault="00B910A0">
      <w:pPr>
        <w:rPr>
          <w:rFonts w:ascii="Arial" w:hAnsi="Arial" w:cs="Arial"/>
          <w:sz w:val="20"/>
          <w:szCs w:val="20"/>
        </w:rPr>
      </w:pPr>
    </w:p>
    <w:sectPr w:rsidR="00B910A0" w:rsidRPr="00661500" w:rsidSect="00DF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3A279E5"/>
    <w:multiLevelType w:val="multilevel"/>
    <w:tmpl w:val="3592A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207E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0F7DC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7129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D4310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4FDF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0670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0A6"/>
    <w:rsid w:val="004A7D90"/>
    <w:rsid w:val="004B2B4F"/>
    <w:rsid w:val="004C1036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3C3B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0ED8"/>
    <w:rsid w:val="006B47D5"/>
    <w:rsid w:val="006B676F"/>
    <w:rsid w:val="006B7A5D"/>
    <w:rsid w:val="006B7FFE"/>
    <w:rsid w:val="006C106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242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E17"/>
    <w:rsid w:val="007E3577"/>
    <w:rsid w:val="007E40A7"/>
    <w:rsid w:val="007E4707"/>
    <w:rsid w:val="007E7F3E"/>
    <w:rsid w:val="007F3B0C"/>
    <w:rsid w:val="007F5828"/>
    <w:rsid w:val="007F6A4B"/>
    <w:rsid w:val="007F792A"/>
    <w:rsid w:val="00804631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A6B05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4CBF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D4BB8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10A0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54BC"/>
    <w:rsid w:val="00DB095F"/>
    <w:rsid w:val="00DB0D65"/>
    <w:rsid w:val="00DB105D"/>
    <w:rsid w:val="00DB4D6A"/>
    <w:rsid w:val="00DC042A"/>
    <w:rsid w:val="00DC4AF6"/>
    <w:rsid w:val="00DC4B3B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E038DD"/>
    <w:rsid w:val="00E05690"/>
    <w:rsid w:val="00E05FAB"/>
    <w:rsid w:val="00E1109B"/>
    <w:rsid w:val="00E12BB5"/>
    <w:rsid w:val="00E13CCA"/>
    <w:rsid w:val="00E17068"/>
    <w:rsid w:val="00E17A9D"/>
    <w:rsid w:val="00E306B0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3CCF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4DFB"/>
    <w:rsid w:val="00FD5618"/>
    <w:rsid w:val="00FD6065"/>
    <w:rsid w:val="00FD7C3A"/>
    <w:rsid w:val="00FE60B5"/>
    <w:rsid w:val="00FE7D2C"/>
    <w:rsid w:val="00FF3A54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472BB"/>
    <w:rPr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Consolas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 w:cs="Cambria"/>
      <w:i/>
      <w:iCs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Cambria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uiPriority w:val="99"/>
    <w:rsid w:val="00DB0D65"/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cs="Times New Roman"/>
    </w:rPr>
  </w:style>
  <w:style w:type="character" w:customStyle="1" w:styleId="doc-hit">
    <w:name w:val="doc-hit"/>
    <w:basedOn w:val="DefaultParagraphFont"/>
    <w:uiPriority w:val="99"/>
    <w:rsid w:val="0061720B"/>
  </w:style>
  <w:style w:type="paragraph" w:customStyle="1" w:styleId="wp-caption-text">
    <w:name w:val="wp-caption-text"/>
    <w:basedOn w:val="Normal"/>
    <w:uiPriority w:val="99"/>
    <w:rsid w:val="008A6B05"/>
    <w:pPr>
      <w:spacing w:before="100" w:beforeAutospacing="1" w:after="39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8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13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3132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3354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8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5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3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9628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1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313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3353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12" w:color="CCCCCC"/>
                            <w:right w:val="none" w:sz="0" w:space="0" w:color="auto"/>
                          </w:divBdr>
                          <w:divsChild>
                            <w:div w:id="1962883356">
                              <w:marLeft w:val="0"/>
                              <w:marRight w:val="0"/>
                              <w:marTop w:val="96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2/12/21/east-portal-plaza-parking-at-union-station-will-be-closed-during-daytime-hours-dec-29-but-transit-will-still-roll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thesource.metro.net/2012/12/21/east-portal-plaza-parking-at-union-station-will-be-closed-during-daytime-hours-dec-29-but-transit-will-still-roll/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1</Pages>
  <Words>350</Words>
  <Characters>2000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Wednesday, December 26, 2012</dc:title>
  <dc:subject/>
  <dc:creator>Michelle Stewart</dc:creator>
  <cp:keywords/>
  <dc:description/>
  <cp:lastModifiedBy>testuser</cp:lastModifiedBy>
  <cp:revision>8</cp:revision>
  <cp:lastPrinted>2009-11-13T00:30:00Z</cp:lastPrinted>
  <dcterms:created xsi:type="dcterms:W3CDTF">2012-07-18T18:33:00Z</dcterms:created>
  <dcterms:modified xsi:type="dcterms:W3CDTF">2013-01-10T00:18:00Z</dcterms:modified>
</cp:coreProperties>
</file>