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40" w:rsidRPr="001D10B8" w:rsidRDefault="00705A4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05A40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05A40" w:rsidRPr="00F14240" w:rsidRDefault="00705A40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19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121119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705A40" w:rsidRDefault="00705A40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  <w:p w:rsidR="00705A40" w:rsidRDefault="00705A40" w:rsidP="00626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70C">
              <w:rPr>
                <w:rFonts w:ascii="Arial" w:hAnsi="Arial" w:cs="Arial"/>
                <w:b/>
                <w:bCs/>
                <w:sz w:val="20"/>
                <w:szCs w:val="20"/>
              </w:rPr>
              <w:t>Los Angeles Times Articles on Regional Connector,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Safety Culture Survey Scheduled to</w:t>
            </w:r>
            <w:r w:rsidRPr="006267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Run Later This Week</w:t>
            </w:r>
          </w:p>
          <w:p w:rsidR="00705A40" w:rsidRDefault="00705A40" w:rsidP="00626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05A40" w:rsidRPr="00263062" w:rsidRDefault="00705A40" w:rsidP="0076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on KCRW’s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Pr="00BA56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Which Way L.A.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?” </w:t>
            </w:r>
            <w:r w:rsidRPr="00263062">
              <w:rPr>
                <w:rFonts w:ascii="Arial" w:hAnsi="Arial" w:cs="Arial"/>
                <w:b/>
                <w:bCs/>
                <w:sz w:val="20"/>
                <w:szCs w:val="20"/>
              </w:rPr>
              <w:t>Show</w:t>
            </w:r>
          </w:p>
          <w:p w:rsidR="00705A40" w:rsidRPr="0062670C" w:rsidRDefault="00705A40" w:rsidP="00626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A40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05A40" w:rsidRDefault="00705A40" w:rsidP="0062670C">
            <w:pPr>
              <w:rPr>
                <w:b/>
                <w:bCs/>
                <w:sz w:val="28"/>
                <w:szCs w:val="28"/>
              </w:rPr>
            </w:pPr>
          </w:p>
          <w:p w:rsidR="00705A40" w:rsidRDefault="00705A40" w:rsidP="00070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70C">
              <w:rPr>
                <w:rFonts w:ascii="Arial" w:hAnsi="Arial" w:cs="Arial"/>
                <w:b/>
                <w:bCs/>
                <w:sz w:val="20"/>
                <w:szCs w:val="20"/>
              </w:rPr>
              <w:t>Los Angeles Times Articles on Regional Connector,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Safety Culture Survey Scheduled to</w:t>
            </w:r>
            <w:r w:rsidRPr="006267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Run Later This Week</w:t>
            </w:r>
          </w:p>
          <w:p w:rsidR="00705A40" w:rsidRPr="0062670C" w:rsidRDefault="00705A40" w:rsidP="0062670C">
            <w:pP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705A40" w:rsidRPr="00F7327F" w:rsidRDefault="00705A40" w:rsidP="0062670C">
            <w:pPr>
              <w:rPr>
                <w:rFonts w:ascii="Arial" w:hAnsi="Arial" w:cs="Arial"/>
                <w:sz w:val="20"/>
                <w:szCs w:val="20"/>
              </w:rPr>
            </w:pPr>
            <w:r w:rsidRPr="00F7327F">
              <w:rPr>
                <w:rFonts w:ascii="Arial" w:hAnsi="Arial" w:cs="Arial"/>
                <w:sz w:val="20"/>
                <w:szCs w:val="20"/>
              </w:rPr>
              <w:t xml:space="preserve">Two Metro related articles should run in the Los Angeles Times later this week. A Times real estate article will spotlight the Regional Connector including a discussion of construction impacts as well as development opportunities the new rail line may create. Another article will focus on a safety culture survey of Metro Operations employees. Howard Roberts, a former high ranking official with New York and Philadelphia transit agencies, told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Times reporter that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“L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7327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Metro has one of the most positive safety cultures in the U.S. </w:t>
            </w:r>
            <w:r>
              <w:rPr>
                <w:rFonts w:ascii="Arial" w:hAnsi="Arial" w:cs="Arial"/>
                <w:sz w:val="20"/>
                <w:szCs w:val="20"/>
              </w:rPr>
              <w:t>“ H</w:t>
            </w:r>
            <w:r w:rsidRPr="00F7327F">
              <w:rPr>
                <w:rFonts w:ascii="Arial" w:hAnsi="Arial" w:cs="Arial"/>
                <w:sz w:val="20"/>
                <w:szCs w:val="20"/>
              </w:rPr>
              <w:t>e also noted</w:t>
            </w:r>
            <w:r>
              <w:rPr>
                <w:rFonts w:ascii="Arial" w:hAnsi="Arial" w:cs="Arial"/>
                <w:sz w:val="20"/>
                <w:szCs w:val="20"/>
              </w:rPr>
              <w:t>, however, that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the survey also raised some communications issu</w:t>
            </w:r>
            <w:r>
              <w:rPr>
                <w:rFonts w:ascii="Arial" w:hAnsi="Arial" w:cs="Arial"/>
                <w:sz w:val="20"/>
                <w:szCs w:val="20"/>
              </w:rPr>
              <w:t xml:space="preserve">es with some employees. Roberts’ </w:t>
            </w:r>
            <w:r w:rsidRPr="00F7327F">
              <w:rPr>
                <w:rFonts w:ascii="Arial" w:hAnsi="Arial" w:cs="Arial"/>
                <w:sz w:val="20"/>
                <w:szCs w:val="20"/>
              </w:rPr>
              <w:t>fin</w:t>
            </w:r>
            <w:r>
              <w:rPr>
                <w:rFonts w:ascii="Arial" w:hAnsi="Arial" w:cs="Arial"/>
                <w:sz w:val="20"/>
                <w:szCs w:val="20"/>
              </w:rPr>
              <w:t>dings and recommendations will be discussed by staff with our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Board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F7327F">
              <w:rPr>
                <w:rFonts w:ascii="Arial" w:hAnsi="Arial" w:cs="Arial"/>
                <w:sz w:val="20"/>
                <w:szCs w:val="20"/>
              </w:rPr>
              <w:t>Dec</w:t>
            </w:r>
            <w:r>
              <w:rPr>
                <w:rFonts w:ascii="Arial" w:hAnsi="Arial" w:cs="Arial"/>
                <w:sz w:val="20"/>
                <w:szCs w:val="20"/>
              </w:rPr>
              <w:t>ember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, 2012. In addition,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officials from </w:t>
            </w:r>
            <w:r>
              <w:rPr>
                <w:rFonts w:ascii="Arial" w:hAnsi="Arial" w:cs="Arial"/>
                <w:sz w:val="20"/>
                <w:szCs w:val="20"/>
              </w:rPr>
              <w:t>National Transportation Safety Board (</w:t>
            </w:r>
            <w:r w:rsidRPr="00F7327F">
              <w:rPr>
                <w:rFonts w:ascii="Arial" w:hAnsi="Arial" w:cs="Arial"/>
                <w:sz w:val="20"/>
                <w:szCs w:val="20"/>
              </w:rPr>
              <w:t>NTSB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7327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Washington Metropolitan Area Transportation Authority (</w:t>
            </w:r>
            <w:r w:rsidRPr="00F7327F">
              <w:rPr>
                <w:rFonts w:ascii="Arial" w:hAnsi="Arial" w:cs="Arial"/>
                <w:sz w:val="20"/>
                <w:szCs w:val="20"/>
              </w:rPr>
              <w:t>WMATA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327F">
              <w:rPr>
                <w:rFonts w:ascii="Arial" w:hAnsi="Arial" w:cs="Arial"/>
                <w:sz w:val="20"/>
                <w:szCs w:val="20"/>
              </w:rPr>
              <w:t>will also address how to cultivate a strong safety culture.</w:t>
            </w:r>
          </w:p>
          <w:p w:rsidR="00705A40" w:rsidRDefault="00705A40" w:rsidP="0062670C">
            <w:pPr>
              <w:rPr>
                <w:rFonts w:ascii="Arial" w:hAnsi="Arial" w:cs="Arial"/>
                <w:color w:val="003300"/>
              </w:rPr>
            </w:pPr>
          </w:p>
          <w:p w:rsidR="00705A40" w:rsidRPr="00263062" w:rsidRDefault="00705A40" w:rsidP="00F732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0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on KCRW’s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Pr="00BA56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Which Way L.A.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?” </w:t>
            </w:r>
            <w:r w:rsidRPr="00263062">
              <w:rPr>
                <w:rFonts w:ascii="Arial" w:hAnsi="Arial" w:cs="Arial"/>
                <w:b/>
                <w:bCs/>
                <w:sz w:val="20"/>
                <w:szCs w:val="20"/>
              </w:rPr>
              <w:t>Show</w:t>
            </w:r>
          </w:p>
          <w:p w:rsidR="00705A40" w:rsidRPr="00263062" w:rsidRDefault="00705A40" w:rsidP="00F732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05A40" w:rsidRPr="00263062" w:rsidRDefault="00705A40" w:rsidP="00F73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Today,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 Deputy CEO Paul Taylor spoke on KCRW's "Which Way 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306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.?</w:t>
            </w:r>
            <w:r w:rsidRPr="00263062">
              <w:rPr>
                <w:rFonts w:ascii="Arial" w:hAnsi="Arial" w:cs="Arial"/>
                <w:sz w:val="20"/>
                <w:szCs w:val="20"/>
              </w:rPr>
              <w:t>" show, along with David Murphy of Angelenos Against Gridlock, about wheth</w:t>
            </w:r>
            <w:r>
              <w:rPr>
                <w:rFonts w:ascii="Arial" w:hAnsi="Arial" w:cs="Arial"/>
                <w:sz w:val="20"/>
                <w:szCs w:val="20"/>
              </w:rPr>
              <w:t>er there are ways our agency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 can expedite completion of the </w:t>
            </w:r>
            <w:r>
              <w:rPr>
                <w:rFonts w:ascii="Arial" w:hAnsi="Arial" w:cs="Arial"/>
                <w:sz w:val="20"/>
                <w:szCs w:val="20"/>
              </w:rPr>
              <w:t>I-</w:t>
            </w:r>
            <w:r w:rsidRPr="00263062">
              <w:rPr>
                <w:rFonts w:ascii="Arial" w:hAnsi="Arial" w:cs="Arial"/>
                <w:sz w:val="20"/>
                <w:szCs w:val="20"/>
              </w:rPr>
              <w:t>405 Sepulveda Pass project more quickly. Paul said that the project is progressing but that, as with any construction project, "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263062">
              <w:rPr>
                <w:rFonts w:ascii="Arial" w:hAnsi="Arial" w:cs="Arial"/>
                <w:sz w:val="20"/>
                <w:szCs w:val="20"/>
              </w:rPr>
              <w:t>the enemy of progress is surprises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" </w:t>
            </w:r>
            <w:r>
              <w:rPr>
                <w:rFonts w:ascii="Arial" w:hAnsi="Arial" w:cs="Arial"/>
                <w:sz w:val="20"/>
                <w:szCs w:val="20"/>
              </w:rPr>
              <w:t xml:space="preserve">He also stated that the 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Sepulveda Pass project has had a number of temporary delays that needed to be dealt with.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also pointed out that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 Metro is working with the contractor to meet deadlines, the carpool lane will be opened in stages beginning next spring/early summer and fully open on schedule by the end of 2013 and that in the end, commuters traveling through the pass will have a faster ride through one of the busiest corridors in the U.S. The show is expected to air tonight at 7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Pr="00263062">
              <w:rPr>
                <w:rFonts w:ascii="Arial" w:hAnsi="Arial" w:cs="Arial"/>
                <w:sz w:val="20"/>
                <w:szCs w:val="20"/>
              </w:rPr>
              <w:t xml:space="preserve"> p.m. on KCRW 89.9 FM.</w:t>
            </w:r>
          </w:p>
          <w:p w:rsidR="00705A40" w:rsidRDefault="00705A40" w:rsidP="0062670C">
            <w:pP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705A40" w:rsidRDefault="00705A40" w:rsidP="0062670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38.75pt;margin-top:4.75pt;width:95.25pt;height:24.75pt;z-index:251658240" stroked="f"/>
              </w:pict>
            </w:r>
          </w:p>
          <w:p w:rsidR="00705A40" w:rsidRPr="00F14240" w:rsidRDefault="00705A40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05A40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05A40" w:rsidRPr="006D4268" w:rsidRDefault="00705A4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705A40" w:rsidRPr="006D4268" w:rsidRDefault="00705A40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705A40" w:rsidRPr="006D4268" w:rsidRDefault="00705A4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05A40" w:rsidRPr="006D4268" w:rsidRDefault="00705A4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05A40" w:rsidRPr="006D4268" w:rsidRDefault="00705A4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05A40" w:rsidRPr="00661500" w:rsidRDefault="00705A40">
      <w:pPr>
        <w:rPr>
          <w:rFonts w:ascii="Arial" w:hAnsi="Arial" w:cs="Arial"/>
          <w:sz w:val="20"/>
          <w:szCs w:val="20"/>
        </w:rPr>
      </w:pPr>
    </w:p>
    <w:sectPr w:rsidR="00705A40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09C5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017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3695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2B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40E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519"/>
    <w:rsid w:val="002416AF"/>
    <w:rsid w:val="00242E25"/>
    <w:rsid w:val="00244E0B"/>
    <w:rsid w:val="00247F00"/>
    <w:rsid w:val="00254409"/>
    <w:rsid w:val="002569D1"/>
    <w:rsid w:val="0026235C"/>
    <w:rsid w:val="00263062"/>
    <w:rsid w:val="00263536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C5D"/>
    <w:rsid w:val="002C7ED6"/>
    <w:rsid w:val="002D2A60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0D3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14E0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2670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215B"/>
    <w:rsid w:val="006A3520"/>
    <w:rsid w:val="006A3672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5391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A40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8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33C2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5318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2DE"/>
    <w:rsid w:val="008F6D44"/>
    <w:rsid w:val="00902F24"/>
    <w:rsid w:val="00906764"/>
    <w:rsid w:val="009215A7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28DD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5E25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6842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56D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0435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58F2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3D79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6586"/>
    <w:rsid w:val="00E17068"/>
    <w:rsid w:val="00E17A9D"/>
    <w:rsid w:val="00E307B3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281B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7327F"/>
    <w:rsid w:val="00F805FC"/>
    <w:rsid w:val="00F83095"/>
    <w:rsid w:val="00F83F16"/>
    <w:rsid w:val="00F83F1E"/>
    <w:rsid w:val="00F87356"/>
    <w:rsid w:val="00F878A3"/>
    <w:rsid w:val="00F90CEB"/>
    <w:rsid w:val="00F979AB"/>
    <w:rsid w:val="00FA0552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9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1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39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9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408</Words>
  <Characters>2329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Monday, November 19, 2012</dc:title>
  <dc:subject/>
  <dc:creator>Michelle Stewart</dc:creator>
  <cp:keywords/>
  <dc:description/>
  <cp:lastModifiedBy>testuser</cp:lastModifiedBy>
  <cp:revision>39</cp:revision>
  <cp:lastPrinted>2009-11-13T00:30:00Z</cp:lastPrinted>
  <dcterms:created xsi:type="dcterms:W3CDTF">2012-07-17T22:11:00Z</dcterms:created>
  <dcterms:modified xsi:type="dcterms:W3CDTF">2013-01-10T00:04:00Z</dcterms:modified>
</cp:coreProperties>
</file>