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D3" w:rsidRPr="001D10B8" w:rsidRDefault="00B35BD3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B35BD3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B35BD3" w:rsidRPr="00F14240" w:rsidRDefault="00B35BD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March 11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130311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5D520C" w:rsidRPr="005D520C" w:rsidRDefault="00B35BD3" w:rsidP="005D520C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6A76E9" w:rsidRPr="00F14240" w:rsidRDefault="005D520C" w:rsidP="00F7263E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5D520C">
              <w:rPr>
                <w:rFonts w:ascii="Arial" w:hAnsi="Arial" w:cs="Arial"/>
                <w:b/>
                <w:sz w:val="20"/>
                <w:szCs w:val="20"/>
              </w:rPr>
              <w:t>Media Reports On Transit Ridership Growth</w:t>
            </w:r>
            <w:bookmarkStart w:id="4" w:name="_GoBack"/>
            <w:bookmarkEnd w:id="4"/>
          </w:p>
        </w:tc>
      </w:tr>
      <w:tr w:rsidR="00B35BD3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C4BEE" w:rsidRPr="005D520C" w:rsidRDefault="004C4BEE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508A" w:rsidRPr="005D520C" w:rsidRDefault="005D520C" w:rsidP="0026508A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5D520C">
              <w:rPr>
                <w:rFonts w:ascii="Arial" w:hAnsi="Arial" w:cs="Arial"/>
                <w:b/>
                <w:sz w:val="20"/>
                <w:szCs w:val="20"/>
              </w:rPr>
              <w:t>Media Reports On Transit Ridership Growth</w:t>
            </w:r>
          </w:p>
          <w:p w:rsidR="001B1A2F" w:rsidRPr="005D520C" w:rsidRDefault="00157288" w:rsidP="0030516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Today, I was interviewed </w:t>
            </w:r>
            <w:r w:rsidR="0026508A" w:rsidRPr="005D520C">
              <w:rPr>
                <w:rFonts w:ascii="Arial" w:hAnsi="Arial" w:cs="Arial"/>
                <w:sz w:val="20"/>
                <w:szCs w:val="20"/>
              </w:rPr>
              <w:t xml:space="preserve">in Washington by KNX, KFWB and KABC radio regarding ridership gains on the Metro system. </w:t>
            </w:r>
            <w:r>
              <w:rPr>
                <w:rFonts w:ascii="Arial" w:hAnsi="Arial" w:cs="Arial"/>
                <w:sz w:val="20"/>
                <w:szCs w:val="20"/>
              </w:rPr>
              <w:t>In addition, t</w:t>
            </w:r>
            <w:r w:rsidRPr="005D520C">
              <w:rPr>
                <w:rFonts w:ascii="Arial" w:hAnsi="Arial" w:cs="Arial"/>
                <w:sz w:val="20"/>
                <w:szCs w:val="20"/>
              </w:rPr>
              <w:t xml:space="preserve">he Daily News </w:t>
            </w:r>
            <w:r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Pr="005D520C">
              <w:rPr>
                <w:rFonts w:ascii="Arial" w:hAnsi="Arial" w:cs="Arial"/>
                <w:sz w:val="20"/>
                <w:szCs w:val="20"/>
              </w:rPr>
              <w:t>called Media Relations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same subject. </w:t>
            </w:r>
            <w:r w:rsidR="0026508A" w:rsidRPr="005D520C">
              <w:rPr>
                <w:rFonts w:ascii="Arial" w:hAnsi="Arial" w:cs="Arial"/>
                <w:sz w:val="20"/>
                <w:szCs w:val="20"/>
              </w:rPr>
              <w:t>The inquiries were prompted by a report issued today by</w:t>
            </w:r>
            <w:r w:rsidR="00270B8A">
              <w:rPr>
                <w:rFonts w:ascii="Arial" w:hAnsi="Arial" w:cs="Arial"/>
                <w:sz w:val="20"/>
                <w:szCs w:val="20"/>
              </w:rPr>
              <w:t xml:space="preserve"> the American Public Transportation Association</w:t>
            </w:r>
            <w:r w:rsidR="0026508A" w:rsidRPr="005D5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0B8A">
              <w:rPr>
                <w:rFonts w:ascii="Arial" w:hAnsi="Arial" w:cs="Arial"/>
                <w:sz w:val="20"/>
                <w:szCs w:val="20"/>
              </w:rPr>
              <w:t>(</w:t>
            </w:r>
            <w:r w:rsidR="0026508A" w:rsidRPr="005D520C">
              <w:rPr>
                <w:rFonts w:ascii="Arial" w:hAnsi="Arial" w:cs="Arial"/>
                <w:sz w:val="20"/>
                <w:szCs w:val="20"/>
              </w:rPr>
              <w:t>APTA</w:t>
            </w:r>
            <w:r w:rsidR="00270B8A">
              <w:rPr>
                <w:rFonts w:ascii="Arial" w:hAnsi="Arial" w:cs="Arial"/>
                <w:sz w:val="20"/>
                <w:szCs w:val="20"/>
              </w:rPr>
              <w:t>)</w:t>
            </w:r>
            <w:r w:rsidR="0026508A" w:rsidRPr="005D520C">
              <w:rPr>
                <w:rFonts w:ascii="Arial" w:hAnsi="Arial" w:cs="Arial"/>
                <w:sz w:val="20"/>
                <w:szCs w:val="20"/>
              </w:rPr>
              <w:t xml:space="preserve"> noting that public transit ridership across the country had its second highest annual total since 1957, despite the impact of Hurricane Sandy. In Los Angeles, Metro had 39.1 million </w:t>
            </w:r>
            <w:proofErr w:type="spellStart"/>
            <w:r w:rsidR="0026508A" w:rsidRPr="005D520C">
              <w:rPr>
                <w:rFonts w:ascii="Arial" w:hAnsi="Arial" w:cs="Arial"/>
                <w:sz w:val="20"/>
                <w:szCs w:val="20"/>
              </w:rPr>
              <w:t>boardings</w:t>
            </w:r>
            <w:proofErr w:type="spellEnd"/>
            <w:r w:rsidR="0026508A" w:rsidRPr="005D520C">
              <w:rPr>
                <w:rFonts w:ascii="Arial" w:hAnsi="Arial" w:cs="Arial"/>
                <w:sz w:val="20"/>
                <w:szCs w:val="20"/>
              </w:rPr>
              <w:t xml:space="preserve"> for January 2013 compared to 37.3 million combined bus and rail </w:t>
            </w:r>
            <w:proofErr w:type="spellStart"/>
            <w:r w:rsidR="0026508A" w:rsidRPr="005D520C">
              <w:rPr>
                <w:rFonts w:ascii="Arial" w:hAnsi="Arial" w:cs="Arial"/>
                <w:sz w:val="20"/>
                <w:szCs w:val="20"/>
              </w:rPr>
              <w:t>boardings</w:t>
            </w:r>
            <w:proofErr w:type="spellEnd"/>
            <w:r w:rsidR="0026508A" w:rsidRPr="005D520C">
              <w:rPr>
                <w:rFonts w:ascii="Arial" w:hAnsi="Arial" w:cs="Arial"/>
                <w:sz w:val="20"/>
                <w:szCs w:val="20"/>
              </w:rPr>
              <w:t xml:space="preserve"> in January 2012 and 36.5 million </w:t>
            </w:r>
            <w:proofErr w:type="spellStart"/>
            <w:r w:rsidR="0026508A" w:rsidRPr="005D520C">
              <w:rPr>
                <w:rFonts w:ascii="Arial" w:hAnsi="Arial" w:cs="Arial"/>
                <w:sz w:val="20"/>
                <w:szCs w:val="20"/>
              </w:rPr>
              <w:t>boardings</w:t>
            </w:r>
            <w:proofErr w:type="spellEnd"/>
            <w:r w:rsidR="0026508A" w:rsidRPr="005D520C">
              <w:rPr>
                <w:rFonts w:ascii="Arial" w:hAnsi="Arial" w:cs="Arial"/>
                <w:sz w:val="20"/>
                <w:szCs w:val="20"/>
              </w:rPr>
              <w:t xml:space="preserve"> in January 2011. The increase is largely due to gains in rail ridership driven by the Expo line opening last year and the recovering economy. Bus ridership year over year is </w:t>
            </w:r>
            <w:proofErr w:type="gramStart"/>
            <w:r w:rsidR="0026508A" w:rsidRPr="005D520C">
              <w:rPr>
                <w:rFonts w:ascii="Arial" w:hAnsi="Arial" w:cs="Arial"/>
                <w:sz w:val="20"/>
                <w:szCs w:val="20"/>
              </w:rPr>
              <w:t>flat,</w:t>
            </w:r>
            <w:proofErr w:type="gramEnd"/>
            <w:r w:rsidR="0026508A" w:rsidRPr="005D520C">
              <w:rPr>
                <w:rFonts w:ascii="Arial" w:hAnsi="Arial" w:cs="Arial"/>
                <w:sz w:val="20"/>
                <w:szCs w:val="20"/>
              </w:rPr>
              <w:t xml:space="preserve"> however significant gains were made on the Silver Line express bus service and the Metro Orange Line, which was extended four miles to the Chatsworth </w:t>
            </w:r>
            <w:proofErr w:type="spellStart"/>
            <w:r w:rsidR="0026508A" w:rsidRPr="005D520C">
              <w:rPr>
                <w:rFonts w:ascii="Arial" w:hAnsi="Arial" w:cs="Arial"/>
                <w:sz w:val="20"/>
                <w:szCs w:val="20"/>
              </w:rPr>
              <w:t>Metrolink</w:t>
            </w:r>
            <w:proofErr w:type="spellEnd"/>
            <w:r w:rsidR="0026508A" w:rsidRPr="005D520C">
              <w:rPr>
                <w:rFonts w:ascii="Arial" w:hAnsi="Arial" w:cs="Arial"/>
                <w:sz w:val="20"/>
                <w:szCs w:val="20"/>
              </w:rPr>
              <w:t xml:space="preserve"> station last year. Stories are expected today and tomorrow.</w:t>
            </w:r>
          </w:p>
          <w:p w:rsidR="00230F6D" w:rsidRPr="00F14240" w:rsidRDefault="00230F6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35BD3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B35BD3" w:rsidRPr="006D4268" w:rsidRDefault="00F7263E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B35BD3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B35BD3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B35BD3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B35BD3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B35BD3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B35BD3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B35BD3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B35BD3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B35BD3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B35BD3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B35BD3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B35BD3" w:rsidRPr="006D4268" w:rsidRDefault="00B35BD3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B35BD3" w:rsidRPr="006D4268" w:rsidRDefault="00B35BD3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B35BD3" w:rsidRPr="006D4268" w:rsidRDefault="00B35BD3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B35BD3" w:rsidRPr="006D4268" w:rsidRDefault="00B35BD3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B35BD3" w:rsidRPr="00661500" w:rsidRDefault="00B35BD3">
      <w:pPr>
        <w:rPr>
          <w:rFonts w:ascii="Arial" w:hAnsi="Arial" w:cs="Arial"/>
          <w:sz w:val="20"/>
          <w:szCs w:val="20"/>
        </w:rPr>
      </w:pPr>
    </w:p>
    <w:sectPr w:rsidR="00B35BD3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05EE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57288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1A2F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0F6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6508A"/>
    <w:rsid w:val="00270B8A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59E4"/>
    <w:rsid w:val="002E6597"/>
    <w:rsid w:val="002E7252"/>
    <w:rsid w:val="002F2498"/>
    <w:rsid w:val="002F264C"/>
    <w:rsid w:val="002F5E50"/>
    <w:rsid w:val="00300552"/>
    <w:rsid w:val="0030057E"/>
    <w:rsid w:val="003040F8"/>
    <w:rsid w:val="0030516A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4BE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4174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20C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A76E9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83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263E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3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1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8289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12</cp:revision>
  <cp:lastPrinted>2009-11-13T00:30:00Z</cp:lastPrinted>
  <dcterms:created xsi:type="dcterms:W3CDTF">2012-07-18T20:44:00Z</dcterms:created>
  <dcterms:modified xsi:type="dcterms:W3CDTF">2013-03-11T23:42:00Z</dcterms:modified>
</cp:coreProperties>
</file>