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D6" w:rsidRPr="001D10B8" w:rsidRDefault="00045CD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045CD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045CD6" w:rsidRPr="00F14240" w:rsidRDefault="00045CD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130506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045CD6" w:rsidRDefault="00045CD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A84AA9" w:rsidRPr="00F14240" w:rsidRDefault="00A84AA9" w:rsidP="00A84A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4AA9">
              <w:rPr>
                <w:rFonts w:ascii="Arial" w:hAnsi="Arial" w:cs="Arial"/>
                <w:b/>
                <w:sz w:val="20"/>
                <w:szCs w:val="20"/>
              </w:rPr>
              <w:t>Metro Honored at SCAG’s Compass Blueprint Awards</w:t>
            </w:r>
          </w:p>
        </w:tc>
      </w:tr>
      <w:tr w:rsidR="00045CD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84AA9" w:rsidRPr="00A84AA9" w:rsidRDefault="00A84AA9" w:rsidP="00A84AA9">
            <w:pPr>
              <w:rPr>
                <w:b/>
              </w:rPr>
            </w:pPr>
          </w:p>
          <w:p w:rsidR="00A84AA9" w:rsidRPr="00A84AA9" w:rsidRDefault="00A84AA9" w:rsidP="00A84A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4AA9">
              <w:rPr>
                <w:rFonts w:ascii="Arial" w:hAnsi="Arial" w:cs="Arial"/>
                <w:b/>
                <w:sz w:val="20"/>
                <w:szCs w:val="20"/>
              </w:rPr>
              <w:t>Metro Honored at SCAG’s Compass Blueprint Awards</w:t>
            </w:r>
          </w:p>
          <w:p w:rsidR="00A84AA9" w:rsidRDefault="00A84AA9" w:rsidP="00A84AA9">
            <w:pPr>
              <w:rPr>
                <w:rFonts w:ascii="Arial" w:hAnsi="Arial" w:cs="Arial"/>
                <w:sz w:val="20"/>
                <w:szCs w:val="20"/>
              </w:rPr>
            </w:pPr>
          </w:p>
          <w:p w:rsidR="00A84AA9" w:rsidRPr="00A84AA9" w:rsidRDefault="00A84AA9" w:rsidP="00A84AA9">
            <w:pPr>
              <w:rPr>
                <w:rFonts w:ascii="Arial" w:hAnsi="Arial" w:cs="Arial"/>
                <w:sz w:val="20"/>
                <w:szCs w:val="20"/>
              </w:rPr>
            </w:pPr>
            <w:r w:rsidRPr="00A84AA9">
              <w:rPr>
                <w:rFonts w:ascii="Arial" w:hAnsi="Arial" w:cs="Arial"/>
                <w:sz w:val="20"/>
                <w:szCs w:val="20"/>
              </w:rPr>
              <w:t xml:space="preserve">On Thursday, I attended the Southern California Association of Governments’ (SCAG) Seventh Annual Compass Blueprint Recognition Awards along with Metro </w:t>
            </w:r>
            <w:bookmarkStart w:id="4" w:name="_GoBack"/>
            <w:bookmarkEnd w:id="4"/>
            <w:r w:rsidR="007445F1" w:rsidRPr="00DF2EE6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DF2EE6">
              <w:rPr>
                <w:rFonts w:ascii="Arial" w:hAnsi="Arial" w:cs="Arial"/>
                <w:sz w:val="20"/>
                <w:szCs w:val="20"/>
              </w:rPr>
              <w:t>Director and Board Chair of the Sustainable Ad Ho</w:t>
            </w:r>
            <w:r w:rsidR="007445F1" w:rsidRPr="00DF2EE6">
              <w:rPr>
                <w:rFonts w:ascii="Arial" w:hAnsi="Arial" w:cs="Arial"/>
                <w:sz w:val="20"/>
                <w:szCs w:val="20"/>
              </w:rPr>
              <w:t>c Committee, Pam O’Connor. Our agency</w:t>
            </w:r>
            <w:r w:rsidRPr="00DF2EE6">
              <w:rPr>
                <w:rFonts w:ascii="Arial" w:hAnsi="Arial" w:cs="Arial"/>
                <w:sz w:val="20"/>
                <w:szCs w:val="20"/>
              </w:rPr>
              <w:t xml:space="preserve"> received the President’s Award of Excellence for its Countywide Sustainability Planning</w:t>
            </w:r>
            <w:r w:rsidRPr="00A84AA9">
              <w:rPr>
                <w:rFonts w:ascii="Arial" w:hAnsi="Arial" w:cs="Arial"/>
                <w:sz w:val="20"/>
                <w:szCs w:val="20"/>
              </w:rPr>
              <w:t xml:space="preserve"> Program, which promotes regional collaboration to increase mobility, foster walkable and livable communities, and minimize greenhouse gas emissions and enviro</w:t>
            </w:r>
            <w:r w:rsidR="007445F1">
              <w:rPr>
                <w:rFonts w:ascii="Arial" w:hAnsi="Arial" w:cs="Arial"/>
                <w:sz w:val="20"/>
                <w:szCs w:val="20"/>
              </w:rPr>
              <w:t>nmental impact.  I also</w:t>
            </w:r>
            <w:r w:rsidRPr="00A84AA9">
              <w:rPr>
                <w:rFonts w:ascii="Arial" w:hAnsi="Arial" w:cs="Arial"/>
                <w:sz w:val="20"/>
                <w:szCs w:val="20"/>
              </w:rPr>
              <w:t xml:space="preserve"> receive</w:t>
            </w:r>
            <w:r w:rsidR="007445F1">
              <w:rPr>
                <w:rFonts w:ascii="Arial" w:hAnsi="Arial" w:cs="Arial"/>
                <w:sz w:val="20"/>
                <w:szCs w:val="20"/>
              </w:rPr>
              <w:t>d</w:t>
            </w:r>
            <w:r w:rsidRPr="00A84AA9">
              <w:rPr>
                <w:rFonts w:ascii="Arial" w:hAnsi="Arial" w:cs="Arial"/>
                <w:sz w:val="20"/>
                <w:szCs w:val="20"/>
              </w:rPr>
              <w:t xml:space="preserve"> the Public Sector Leader of the Year award for Metro’s accomplishment during the past year with projects that will a</w:t>
            </w:r>
            <w:r w:rsidR="007445F1">
              <w:rPr>
                <w:rFonts w:ascii="Arial" w:hAnsi="Arial" w:cs="Arial"/>
                <w:sz w:val="20"/>
                <w:szCs w:val="20"/>
              </w:rPr>
              <w:t xml:space="preserve">lleviate congestion and improve </w:t>
            </w:r>
            <w:r w:rsidRPr="00A84AA9">
              <w:rPr>
                <w:rFonts w:ascii="Arial" w:hAnsi="Arial" w:cs="Arial"/>
                <w:sz w:val="20"/>
                <w:szCs w:val="20"/>
              </w:rPr>
              <w:t xml:space="preserve">air quality. To view the press release from SCAG and to view photos from the event, please click </w:t>
            </w:r>
            <w:hyperlink r:id="rId6" w:history="1">
              <w:r w:rsidRPr="00C53C13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A84AA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45CD6" w:rsidRPr="00C53C13" w:rsidRDefault="00DF2EE6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C53C13" w:rsidRPr="00C53C1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http://thesource.metro.net/2013/05/06/metro-receives-top-honors-scag/</w:t>
              </w:r>
            </w:hyperlink>
            <w:r w:rsidR="00C53C13" w:rsidRPr="00C53C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3C13" w:rsidRPr="00C53C13" w:rsidRDefault="00C53C13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5CD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045CD6" w:rsidRPr="006D4268" w:rsidRDefault="00DF2EE6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045CD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045CD6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045CD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045CD6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045CD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045CD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045CD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045CD6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045CD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045CD6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045CD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045CD6" w:rsidRPr="006D4268" w:rsidRDefault="00045CD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045CD6" w:rsidRPr="006D4268" w:rsidRDefault="00045CD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045CD6" w:rsidRPr="006D4268" w:rsidRDefault="00045CD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045CD6" w:rsidRPr="006D4268" w:rsidRDefault="00045CD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045CD6" w:rsidRPr="00661500" w:rsidRDefault="00045CD6">
      <w:pPr>
        <w:rPr>
          <w:rFonts w:ascii="Arial" w:hAnsi="Arial" w:cs="Arial"/>
          <w:sz w:val="20"/>
          <w:szCs w:val="20"/>
        </w:rPr>
      </w:pPr>
    </w:p>
    <w:sectPr w:rsidR="00045CD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CD6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299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5F1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84AA9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C13"/>
    <w:rsid w:val="00C53F5D"/>
    <w:rsid w:val="00C544AB"/>
    <w:rsid w:val="00C62ADF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2FB1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64EE"/>
    <w:rsid w:val="00D43C0F"/>
    <w:rsid w:val="00D45061"/>
    <w:rsid w:val="00D50EA2"/>
    <w:rsid w:val="00D531DF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55C4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DF2EE6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4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84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8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4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4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49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4884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4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4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4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4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4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4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8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3/05/06/metro-receives-top-honors-scag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3/05/06/metro-receives-top-honors-scag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1478</Characters>
  <Application>Microsoft Office Word</Application>
  <DocSecurity>0</DocSecurity>
  <Lines>12</Lines>
  <Paragraphs>3</Paragraphs>
  <ScaleCrop>false</ScaleCrop>
  <Company>mta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Butler, Tara</cp:lastModifiedBy>
  <cp:revision>6</cp:revision>
  <cp:lastPrinted>2009-11-13T00:30:00Z</cp:lastPrinted>
  <dcterms:created xsi:type="dcterms:W3CDTF">2012-07-18T21:38:00Z</dcterms:created>
  <dcterms:modified xsi:type="dcterms:W3CDTF">2013-05-06T23:36:00Z</dcterms:modified>
</cp:coreProperties>
</file>