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6A" w:rsidRPr="001D10B8" w:rsidRDefault="0002546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02546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02546A" w:rsidRPr="008D6877" w:rsidRDefault="0002546A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 w:rsidRPr="008D6877">
              <w:rPr>
                <w:rFonts w:ascii="Arial" w:hAnsi="Arial" w:cs="Arial"/>
                <w:b/>
                <w:sz w:val="20"/>
                <w:szCs w:val="20"/>
              </w:rPr>
              <w:t>Tuesday, May 21, 201</w:t>
            </w:r>
            <w:bookmarkEnd w:id="0"/>
            <w:bookmarkEnd w:id="1"/>
            <w:r w:rsidRPr="008D687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8D6877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Pr="008D6877">
              <w:rPr>
                <w:rFonts w:ascii="Arial" w:hAnsi="Arial" w:cs="Arial"/>
                <w:b/>
                <w:sz w:val="20"/>
                <w:szCs w:val="20"/>
              </w:rPr>
              <w:t>130521-1</w:t>
            </w:r>
          </w:p>
          <w:p w:rsidR="0002546A" w:rsidRPr="008D6877" w:rsidRDefault="0002546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8D6877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7725B7" w:rsidRPr="008D6877" w:rsidRDefault="008D6877" w:rsidP="008D687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8D6877">
              <w:rPr>
                <w:rFonts w:ascii="Arial" w:hAnsi="Arial" w:cs="Arial"/>
                <w:b/>
                <w:sz w:val="20"/>
                <w:szCs w:val="20"/>
              </w:rPr>
              <w:t>Bicycle Design Workshops</w:t>
            </w:r>
          </w:p>
        </w:tc>
      </w:tr>
      <w:tr w:rsidR="0002546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F41255" w:rsidRDefault="00F41255" w:rsidP="007036B0">
            <w:pPr>
              <w:pStyle w:val="NormalWeb"/>
              <w:rPr>
                <w:rFonts w:ascii="Candara" w:hAnsi="Candara"/>
                <w:sz w:val="20"/>
                <w:szCs w:val="20"/>
              </w:rPr>
            </w:pPr>
          </w:p>
          <w:p w:rsidR="008D6877" w:rsidRPr="008D6877" w:rsidRDefault="008D6877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8D6877">
              <w:rPr>
                <w:rFonts w:ascii="Arial" w:hAnsi="Arial" w:cs="Arial"/>
                <w:b/>
                <w:sz w:val="20"/>
                <w:szCs w:val="20"/>
              </w:rPr>
              <w:t>Bicycle Design Workshops</w:t>
            </w:r>
          </w:p>
          <w:p w:rsidR="0002546A" w:rsidRPr="008D6877" w:rsidRDefault="00C804EB" w:rsidP="007036B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8D6877">
              <w:rPr>
                <w:rFonts w:ascii="Arial" w:hAnsi="Arial" w:cs="Arial"/>
                <w:sz w:val="20"/>
                <w:szCs w:val="20"/>
              </w:rPr>
              <w:t>In recognition of Bike to Work Month, the “Metro Bike Program” sponsored two Bicycle Design Workshops</w:t>
            </w:r>
            <w:r w:rsidR="006D55CF">
              <w:rPr>
                <w:rFonts w:ascii="Arial" w:hAnsi="Arial" w:cs="Arial"/>
                <w:sz w:val="20"/>
                <w:szCs w:val="20"/>
              </w:rPr>
              <w:t xml:space="preserve"> en</w:t>
            </w:r>
            <w:bookmarkStart w:id="4" w:name="_GoBack"/>
            <w:bookmarkEnd w:id="4"/>
            <w:r w:rsidRPr="008D6877">
              <w:rPr>
                <w:rFonts w:ascii="Arial" w:hAnsi="Arial" w:cs="Arial"/>
                <w:sz w:val="20"/>
                <w:szCs w:val="20"/>
              </w:rPr>
              <w:t>titled “Design to Increase Bicycling” on Thursday</w:t>
            </w:r>
            <w:r w:rsidR="008C71A5" w:rsidRPr="008D6877">
              <w:rPr>
                <w:rFonts w:ascii="Arial" w:hAnsi="Arial" w:cs="Arial"/>
                <w:sz w:val="20"/>
                <w:szCs w:val="20"/>
              </w:rPr>
              <w:t>,</w:t>
            </w:r>
            <w:r w:rsidRPr="008D6877">
              <w:rPr>
                <w:rFonts w:ascii="Arial" w:hAnsi="Arial" w:cs="Arial"/>
                <w:sz w:val="20"/>
                <w:szCs w:val="20"/>
              </w:rPr>
              <w:t xml:space="preserve"> May </w:t>
            </w:r>
            <w:r w:rsidR="008C71A5" w:rsidRPr="008D6877">
              <w:rPr>
                <w:rFonts w:ascii="Arial" w:hAnsi="Arial" w:cs="Arial"/>
                <w:sz w:val="20"/>
                <w:szCs w:val="20"/>
              </w:rPr>
              <w:t>2, 2013</w:t>
            </w:r>
            <w:r w:rsidRPr="008D6877">
              <w:rPr>
                <w:rFonts w:ascii="Arial" w:hAnsi="Arial" w:cs="Arial"/>
                <w:sz w:val="20"/>
                <w:szCs w:val="20"/>
              </w:rPr>
              <w:t xml:space="preserve"> and Monday</w:t>
            </w:r>
            <w:r w:rsidR="008C71A5" w:rsidRPr="008D6877">
              <w:rPr>
                <w:rFonts w:ascii="Arial" w:hAnsi="Arial" w:cs="Arial"/>
                <w:sz w:val="20"/>
                <w:szCs w:val="20"/>
              </w:rPr>
              <w:t>,</w:t>
            </w:r>
            <w:r w:rsidRPr="008D6877">
              <w:rPr>
                <w:rFonts w:ascii="Arial" w:hAnsi="Arial" w:cs="Arial"/>
                <w:sz w:val="20"/>
                <w:szCs w:val="20"/>
              </w:rPr>
              <w:t xml:space="preserve"> May 2</w:t>
            </w:r>
            <w:r w:rsidR="008C71A5" w:rsidRPr="008D6877">
              <w:rPr>
                <w:rFonts w:ascii="Arial" w:hAnsi="Arial" w:cs="Arial"/>
                <w:sz w:val="20"/>
                <w:szCs w:val="20"/>
              </w:rPr>
              <w:t>0, 2013</w:t>
            </w:r>
            <w:r w:rsidRPr="008D6877">
              <w:rPr>
                <w:rFonts w:ascii="Arial" w:hAnsi="Arial" w:cs="Arial"/>
                <w:sz w:val="20"/>
                <w:szCs w:val="20"/>
              </w:rPr>
              <w:t xml:space="preserve">. The meetings were attended by more than 130 people. The participants represented local transportation agencies, cities, </w:t>
            </w:r>
            <w:r w:rsidR="008C71A5" w:rsidRPr="008D6877">
              <w:rPr>
                <w:rFonts w:ascii="Arial" w:hAnsi="Arial" w:cs="Arial"/>
                <w:sz w:val="20"/>
                <w:szCs w:val="20"/>
              </w:rPr>
              <w:t xml:space="preserve">counties, and advocacy groups. </w:t>
            </w:r>
            <w:r w:rsidRPr="008D6877">
              <w:rPr>
                <w:rFonts w:ascii="Arial" w:hAnsi="Arial" w:cs="Arial"/>
                <w:sz w:val="20"/>
                <w:szCs w:val="20"/>
              </w:rPr>
              <w:t>The workshop covered a number of topics, such as updates to design guidance documents, Complete Streets, existing and innovative design approaches, and new tools for building bicycle ridership</w:t>
            </w:r>
            <w:r w:rsidR="008C71A5" w:rsidRPr="008D687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D6877">
              <w:rPr>
                <w:rFonts w:ascii="Arial" w:hAnsi="Arial" w:cs="Arial"/>
                <w:sz w:val="20"/>
                <w:szCs w:val="20"/>
              </w:rPr>
              <w:t xml:space="preserve">Both workshops were led by Mr. John </w:t>
            </w:r>
            <w:proofErr w:type="spellStart"/>
            <w:r w:rsidRPr="008D6877">
              <w:rPr>
                <w:rFonts w:ascii="Arial" w:hAnsi="Arial" w:cs="Arial"/>
                <w:sz w:val="20"/>
                <w:szCs w:val="20"/>
              </w:rPr>
              <w:t>Ciccarelli</w:t>
            </w:r>
            <w:proofErr w:type="spellEnd"/>
            <w:r w:rsidRPr="008D6877">
              <w:rPr>
                <w:rFonts w:ascii="Arial" w:hAnsi="Arial" w:cs="Arial"/>
                <w:sz w:val="20"/>
                <w:szCs w:val="20"/>
              </w:rPr>
              <w:t xml:space="preserve"> of Bicycle Solutions, a nationally known bicycle planning expert who has taught bicycle design at Berkeley, UC D</w:t>
            </w:r>
            <w:r w:rsidR="008C71A5" w:rsidRPr="008D6877">
              <w:rPr>
                <w:rFonts w:ascii="Arial" w:hAnsi="Arial" w:cs="Arial"/>
                <w:sz w:val="20"/>
                <w:szCs w:val="20"/>
              </w:rPr>
              <w:t xml:space="preserve">avis, and previously at Metro. </w:t>
            </w:r>
            <w:r w:rsidRPr="008D6877">
              <w:rPr>
                <w:rFonts w:ascii="Arial" w:hAnsi="Arial" w:cs="Arial"/>
                <w:sz w:val="20"/>
                <w:szCs w:val="20"/>
              </w:rPr>
              <w:t>We hope to continue to offer similar external and internal</w:t>
            </w:r>
            <w:r w:rsidR="00F41255">
              <w:rPr>
                <w:rFonts w:ascii="Arial" w:hAnsi="Arial" w:cs="Arial"/>
                <w:sz w:val="20"/>
                <w:szCs w:val="20"/>
              </w:rPr>
              <w:t xml:space="preserve"> workshops in the future. To view photos from the workshops, please click </w:t>
            </w:r>
            <w:hyperlink r:id="rId6" w:history="1">
              <w:r w:rsidR="00F41255" w:rsidRPr="00F41255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F4125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804EB" w:rsidRPr="00F41255" w:rsidRDefault="00F41255" w:rsidP="007036B0">
            <w:pPr>
              <w:pStyle w:val="NormalWeb"/>
              <w:rPr>
                <w:rFonts w:ascii="Arial" w:hAnsi="Arial" w:cs="Arial"/>
                <w:color w:val="1F497D"/>
                <w:sz w:val="20"/>
                <w:szCs w:val="20"/>
              </w:rPr>
            </w:pPr>
            <w:hyperlink r:id="rId7" w:history="1">
              <w:r w:rsidRPr="00F41255">
                <w:rPr>
                  <w:rStyle w:val="Hyperlink"/>
                  <w:rFonts w:ascii="Arial" w:hAnsi="Arial" w:cs="Arial"/>
                  <w:sz w:val="20"/>
                  <w:szCs w:val="20"/>
                </w:rPr>
                <w:t>http://libraryarchiv</w:t>
              </w:r>
              <w:r w:rsidRPr="00F41255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  <w:r w:rsidRPr="00F41255">
                <w:rPr>
                  <w:rStyle w:val="Hyperlink"/>
                  <w:rFonts w:ascii="Arial" w:hAnsi="Arial" w:cs="Arial"/>
                  <w:sz w:val="20"/>
                  <w:szCs w:val="20"/>
                </w:rPr>
                <w:t>s.metro.net/DB_Attachments/130521_DB_Pictures.pdf</w:t>
              </w:r>
            </w:hyperlink>
          </w:p>
          <w:p w:rsidR="00F41255" w:rsidRPr="008D6877" w:rsidRDefault="00F41255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2546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02546A" w:rsidRPr="006D4268" w:rsidRDefault="006D55CF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02546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02546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02546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02546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02546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02546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02546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02546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02546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02546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02546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02546A" w:rsidRPr="006D4268" w:rsidRDefault="0002546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02546A" w:rsidRPr="006D4268" w:rsidRDefault="0002546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02546A" w:rsidRPr="006D4268" w:rsidRDefault="0002546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02546A" w:rsidRPr="006D4268" w:rsidRDefault="0002546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02546A" w:rsidRPr="00661500" w:rsidRDefault="0002546A">
      <w:pPr>
        <w:rPr>
          <w:rFonts w:ascii="Arial" w:hAnsi="Arial" w:cs="Arial"/>
          <w:sz w:val="20"/>
          <w:szCs w:val="20"/>
        </w:rPr>
      </w:pPr>
    </w:p>
    <w:sectPr w:rsidR="0002546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2546A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B7E59"/>
    <w:rsid w:val="000C382B"/>
    <w:rsid w:val="000C4269"/>
    <w:rsid w:val="000C4456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299"/>
    <w:rsid w:val="002143BD"/>
    <w:rsid w:val="00214654"/>
    <w:rsid w:val="00215486"/>
    <w:rsid w:val="0021598A"/>
    <w:rsid w:val="0022388D"/>
    <w:rsid w:val="00223A73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0FC5"/>
    <w:rsid w:val="00254409"/>
    <w:rsid w:val="002569D1"/>
    <w:rsid w:val="0026235C"/>
    <w:rsid w:val="00263DE9"/>
    <w:rsid w:val="00265406"/>
    <w:rsid w:val="00270D55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153B1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438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55CF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5B7"/>
    <w:rsid w:val="00772620"/>
    <w:rsid w:val="007764CB"/>
    <w:rsid w:val="00780133"/>
    <w:rsid w:val="00786963"/>
    <w:rsid w:val="007869E4"/>
    <w:rsid w:val="00787F21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04E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C71A5"/>
    <w:rsid w:val="008D0164"/>
    <w:rsid w:val="008D276F"/>
    <w:rsid w:val="008D2A76"/>
    <w:rsid w:val="008D6566"/>
    <w:rsid w:val="008D6877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4604"/>
    <w:rsid w:val="00906764"/>
    <w:rsid w:val="009217C5"/>
    <w:rsid w:val="009240E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403E3"/>
    <w:rsid w:val="00C53F5D"/>
    <w:rsid w:val="00C544AB"/>
    <w:rsid w:val="00C62ADF"/>
    <w:rsid w:val="00C67CE4"/>
    <w:rsid w:val="00C736F8"/>
    <w:rsid w:val="00C80007"/>
    <w:rsid w:val="00C80471"/>
    <w:rsid w:val="00C804EB"/>
    <w:rsid w:val="00C81321"/>
    <w:rsid w:val="00C83916"/>
    <w:rsid w:val="00C8537C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2FB1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364EE"/>
    <w:rsid w:val="00D43C0F"/>
    <w:rsid w:val="00D45061"/>
    <w:rsid w:val="00D50EA2"/>
    <w:rsid w:val="00D531DF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1255"/>
    <w:rsid w:val="00F4200D"/>
    <w:rsid w:val="00F44E03"/>
    <w:rsid w:val="00F452BC"/>
    <w:rsid w:val="00F52432"/>
    <w:rsid w:val="00F54979"/>
    <w:rsid w:val="00F57C64"/>
    <w:rsid w:val="00F57FE6"/>
    <w:rsid w:val="00F64020"/>
    <w:rsid w:val="00F66BDA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08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93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78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37593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9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93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93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30521_DB_Pictures.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30521_DB_Pictures.pdf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Butler, Tara</cp:lastModifiedBy>
  <cp:revision>7</cp:revision>
  <cp:lastPrinted>2009-11-13T00:30:00Z</cp:lastPrinted>
  <dcterms:created xsi:type="dcterms:W3CDTF">2012-07-18T21:41:00Z</dcterms:created>
  <dcterms:modified xsi:type="dcterms:W3CDTF">2013-05-21T22:34:00Z</dcterms:modified>
</cp:coreProperties>
</file>