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A5" w:rsidRPr="001D10B8" w:rsidRDefault="00CE54A5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CE54A5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CE54A5" w:rsidRPr="00F14240" w:rsidRDefault="00CE54A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ay,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31,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130531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CE54A5" w:rsidRDefault="00CE54A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045768" w:rsidRPr="007F774E" w:rsidRDefault="00045768" w:rsidP="00045768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7F774E">
              <w:rPr>
                <w:rFonts w:ascii="Arial" w:hAnsi="Arial" w:cs="Arial"/>
                <w:b/>
                <w:sz w:val="20"/>
                <w:szCs w:val="20"/>
              </w:rPr>
              <w:t>Go Metro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This</w:t>
            </w:r>
            <w:r w:rsidRPr="007F774E">
              <w:rPr>
                <w:rFonts w:ascii="Arial" w:hAnsi="Arial" w:cs="Arial"/>
                <w:b/>
                <w:sz w:val="20"/>
                <w:szCs w:val="20"/>
              </w:rPr>
              <w:t xml:space="preserve"> Weekend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7F774E">
              <w:rPr>
                <w:rFonts w:ascii="Arial" w:hAnsi="Arial" w:cs="Arial"/>
                <w:b/>
                <w:sz w:val="20"/>
                <w:szCs w:val="20"/>
              </w:rPr>
              <w:t xml:space="preserve"> June 1, 2013 – June 2, 2013</w:t>
            </w:r>
          </w:p>
          <w:p w:rsidR="00E9603B" w:rsidRDefault="00E9603B" w:rsidP="00E9603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 Light Rail Line</w:t>
            </w:r>
            <w:r w:rsidR="00AA12F7">
              <w:rPr>
                <w:rFonts w:ascii="Arial" w:hAnsi="Arial" w:cs="Arial"/>
                <w:b/>
                <w:sz w:val="20"/>
                <w:szCs w:val="20"/>
              </w:rPr>
              <w:t xml:space="preserve"> Construction N</w:t>
            </w:r>
            <w:r>
              <w:rPr>
                <w:rFonts w:ascii="Arial" w:hAnsi="Arial" w:cs="Arial"/>
                <w:b/>
                <w:sz w:val="20"/>
                <w:szCs w:val="20"/>
              </w:rPr>
              <w:t>otice</w:t>
            </w:r>
            <w:r w:rsidR="00FF7995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:rsidR="00CE54A5" w:rsidRDefault="00CE54A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CE54A5" w:rsidRPr="00F14240" w:rsidRDefault="00CE54A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CE54A5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D457F" w:rsidRDefault="004D457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74E" w:rsidRPr="007F774E" w:rsidRDefault="007F774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7F774E">
              <w:rPr>
                <w:rFonts w:ascii="Arial" w:hAnsi="Arial" w:cs="Arial"/>
                <w:b/>
                <w:sz w:val="20"/>
                <w:szCs w:val="20"/>
              </w:rPr>
              <w:t>Go Metro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This</w:t>
            </w:r>
            <w:r w:rsidRPr="007F774E">
              <w:rPr>
                <w:rFonts w:ascii="Arial" w:hAnsi="Arial" w:cs="Arial"/>
                <w:b/>
                <w:sz w:val="20"/>
                <w:szCs w:val="20"/>
              </w:rPr>
              <w:t xml:space="preserve"> Weekend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7F774E">
              <w:rPr>
                <w:rFonts w:ascii="Arial" w:hAnsi="Arial" w:cs="Arial"/>
                <w:b/>
                <w:sz w:val="20"/>
                <w:szCs w:val="20"/>
              </w:rPr>
              <w:t xml:space="preserve"> June 1, 2013 – June 2, 2013</w:t>
            </w:r>
          </w:p>
          <w:p w:rsidR="007F774E" w:rsidRPr="007F774E" w:rsidRDefault="007F774E" w:rsidP="00437ED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F774E">
              <w:rPr>
                <w:rFonts w:ascii="Arial" w:hAnsi="Arial" w:cs="Arial"/>
                <w:sz w:val="20"/>
                <w:szCs w:val="20"/>
              </w:rPr>
              <w:t>This weekend, Go Metro to the following events: Make Music Pasadena, Lummis Day Festival, and the IAMLA History Conference and Big Family Day</w:t>
            </w:r>
            <w:proofErr w:type="gramStart"/>
            <w:r w:rsidRPr="007F774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Make Music Pasadena takes place this Saturday, June 1, 2013 from 11:00 a.m. to 11:00 p.m. with over 100 bands playing throughout Pasadena</w:t>
            </w:r>
            <w:proofErr w:type="gramStart"/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The free event is open to all</w:t>
            </w:r>
            <w:proofErr w:type="gramStart"/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On Sunday, June 2, 2013, head to the 8th annual Lummis Day Festival, taking place at Lummis Home and Heritage Square Museum</w:t>
            </w:r>
            <w:proofErr w:type="gramStart"/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The free event will include poetry readings, dancing and children’s activities, and will last from 10:30 a.m. to 7:00 p.m</w:t>
            </w:r>
            <w:proofErr w:type="gramStart"/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Also, Summer weekend beach shuttles are back! The free beach shuttle runs from 10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:00</w:t>
            </w:r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a.m. to 10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:00</w:t>
            </w:r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p.m. on Fridays and Saturdays, and from 10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:00</w:t>
            </w:r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a.m. to 8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:00</w:t>
            </w:r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p.m. on Sundays, circling Venice, Marina del Rey and Playa Vista</w:t>
            </w:r>
            <w:proofErr w:type="gramStart"/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To connect with the free shuttle, hop on Metro 108/358 to Marina del Rey, or Metro Rapid 733 to Venice</w:t>
            </w:r>
            <w:proofErr w:type="gramStart"/>
            <w:r w:rsidRPr="007F774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Please click </w:t>
            </w:r>
            <w:hyperlink r:id="rId5" w:history="1">
              <w:r w:rsidRPr="007F774E">
                <w:rPr>
                  <w:rStyle w:val="Hyperlink"/>
                  <w:rFonts w:ascii="Arial" w:hAnsi="Arial" w:cs="Arial"/>
                  <w:sz w:val="20"/>
                  <w:szCs w:val="20"/>
                  <w:lang/>
                </w:rPr>
                <w:t>here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to read more. </w:t>
            </w:r>
          </w:p>
          <w:p w:rsidR="004D457F" w:rsidRDefault="004D457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 Light Rail Line</w:t>
            </w:r>
            <w:r w:rsidR="00AA12F7">
              <w:rPr>
                <w:rFonts w:ascii="Arial" w:hAnsi="Arial" w:cs="Arial"/>
                <w:b/>
                <w:sz w:val="20"/>
                <w:szCs w:val="20"/>
              </w:rPr>
              <w:t xml:space="preserve"> Construction N</w:t>
            </w:r>
            <w:bookmarkStart w:id="4" w:name="_GoBack"/>
            <w:bookmarkEnd w:id="4"/>
            <w:r>
              <w:rPr>
                <w:rFonts w:ascii="Arial" w:hAnsi="Arial" w:cs="Arial"/>
                <w:b/>
                <w:sz w:val="20"/>
                <w:szCs w:val="20"/>
              </w:rPr>
              <w:t>otice</w:t>
            </w:r>
            <w:r w:rsidR="00FF7995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:rsidR="004D457F" w:rsidRPr="004D457F" w:rsidRDefault="009924F5" w:rsidP="004D4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Utility R</w:t>
            </w:r>
            <w:r w:rsidR="004D457F" w:rsidRPr="004D457F">
              <w:rPr>
                <w:rFonts w:ascii="Arial" w:hAnsi="Arial" w:cs="Arial"/>
                <w:sz w:val="20"/>
                <w:szCs w:val="20"/>
                <w:u w:val="single"/>
              </w:rPr>
              <w:t>elocation</w:t>
            </w:r>
          </w:p>
          <w:p w:rsidR="004D457F" w:rsidRDefault="004D457F" w:rsidP="004D457F">
            <w:pPr>
              <w:rPr>
                <w:rFonts w:ascii="Arial" w:hAnsi="Arial" w:cs="Arial"/>
                <w:sz w:val="20"/>
                <w:szCs w:val="20"/>
              </w:rPr>
            </w:pPr>
            <w:r w:rsidRPr="004D457F">
              <w:rPr>
                <w:rFonts w:ascii="Arial" w:hAnsi="Arial" w:cs="Arial"/>
                <w:sz w:val="20"/>
                <w:szCs w:val="20"/>
              </w:rPr>
              <w:t>As part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construction of Phase 2 of the Expo Light Rail Line, work crews will continue with utility relocation along Bundy Drive in the City of Los Angeles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417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6864EE">
              <w:rPr>
                <w:rFonts w:ascii="Arial" w:hAnsi="Arial" w:cs="Arial"/>
                <w:sz w:val="20"/>
                <w:szCs w:val="20"/>
              </w:rPr>
              <w:t>Work activities will take place on Bundy Drive between Olympic Boulevard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64EE">
              <w:rPr>
                <w:rFonts w:ascii="Arial" w:hAnsi="Arial" w:cs="Arial"/>
                <w:sz w:val="20"/>
                <w:szCs w:val="20"/>
              </w:rPr>
              <w:t>and Tennessee Avenue</w:t>
            </w:r>
            <w:proofErr w:type="gramStart"/>
            <w:r w:rsidR="006864E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work is being managed and performed by the Expo Phase 2 design-build contractor Skanska-Rados Joint Venture (SRJV), and its subcontractors.</w:t>
            </w:r>
            <w:r w:rsidR="006864EE">
              <w:rPr>
                <w:rFonts w:ascii="Arial" w:hAnsi="Arial" w:cs="Arial"/>
                <w:sz w:val="20"/>
                <w:szCs w:val="20"/>
              </w:rPr>
              <w:t xml:space="preserve"> Construction work will take place from </w:t>
            </w:r>
            <w:r w:rsidR="00B35017">
              <w:rPr>
                <w:rFonts w:ascii="Arial" w:hAnsi="Arial" w:cs="Arial"/>
                <w:sz w:val="20"/>
                <w:szCs w:val="20"/>
              </w:rPr>
              <w:t xml:space="preserve">Monday, </w:t>
            </w:r>
            <w:r w:rsidR="006864EE">
              <w:rPr>
                <w:rFonts w:ascii="Arial" w:hAnsi="Arial" w:cs="Arial"/>
                <w:sz w:val="20"/>
                <w:szCs w:val="20"/>
              </w:rPr>
              <w:t xml:space="preserve">June 3, 2013 through </w:t>
            </w:r>
            <w:r w:rsidR="00B35017">
              <w:rPr>
                <w:rFonts w:ascii="Arial" w:hAnsi="Arial" w:cs="Arial"/>
                <w:sz w:val="20"/>
                <w:szCs w:val="20"/>
              </w:rPr>
              <w:t xml:space="preserve">Friday, </w:t>
            </w:r>
            <w:r w:rsidR="006864EE">
              <w:rPr>
                <w:rFonts w:ascii="Arial" w:hAnsi="Arial" w:cs="Arial"/>
                <w:sz w:val="20"/>
                <w:szCs w:val="20"/>
              </w:rPr>
              <w:t>June 21, 2013</w:t>
            </w:r>
            <w:proofErr w:type="gramStart"/>
            <w:r w:rsidR="006864E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6864EE">
              <w:rPr>
                <w:rFonts w:ascii="Arial" w:hAnsi="Arial" w:cs="Arial"/>
                <w:sz w:val="20"/>
                <w:szCs w:val="20"/>
              </w:rPr>
              <w:t xml:space="preserve">Work hours </w:t>
            </w:r>
            <w:r w:rsidR="00B35017">
              <w:rPr>
                <w:rFonts w:ascii="Arial" w:hAnsi="Arial" w:cs="Arial"/>
                <w:sz w:val="20"/>
                <w:szCs w:val="20"/>
              </w:rPr>
              <w:t>are scheduled</w:t>
            </w:r>
            <w:r w:rsidR="006864EE">
              <w:rPr>
                <w:rFonts w:ascii="Arial" w:hAnsi="Arial" w:cs="Arial"/>
                <w:sz w:val="20"/>
                <w:szCs w:val="20"/>
              </w:rPr>
              <w:t xml:space="preserve"> from 9:00 a.m. to 3:30 p.m., Monday through Friday</w:t>
            </w:r>
            <w:proofErr w:type="gramStart"/>
            <w:r w:rsidR="006864E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6864EE">
              <w:rPr>
                <w:rFonts w:ascii="Arial" w:hAnsi="Arial" w:cs="Arial"/>
                <w:sz w:val="20"/>
                <w:szCs w:val="20"/>
              </w:rPr>
              <w:t xml:space="preserve">To view the complete construction notice, please click </w:t>
            </w:r>
            <w:hyperlink r:id="rId6" w:history="1">
              <w:r w:rsidR="006864EE" w:rsidRPr="006864EE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6864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2D0C" w:rsidRDefault="002A2D0C" w:rsidP="004D457F">
            <w:pPr>
              <w:rPr>
                <w:rFonts w:ascii="Arial" w:hAnsi="Arial" w:cs="Arial"/>
                <w:sz w:val="20"/>
                <w:szCs w:val="20"/>
              </w:rPr>
            </w:pPr>
          </w:p>
          <w:p w:rsidR="002A2D0C" w:rsidRPr="002A2D0C" w:rsidRDefault="002A2D0C" w:rsidP="002A2D0C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  <w:u w:val="single"/>
              </w:rPr>
            </w:pPr>
            <w:r w:rsidRPr="002A2D0C">
              <w:rPr>
                <w:rFonts w:ascii="Arial" w:hAnsi="Arial" w:cs="Arial"/>
                <w:bCs/>
                <w:color w:val="000000"/>
                <w:kern w:val="28"/>
                <w:sz w:val="20"/>
                <w:szCs w:val="20"/>
                <w:u w:val="single"/>
              </w:rPr>
              <w:t xml:space="preserve">TPSS Power Conduit Installation </w:t>
            </w:r>
          </w:p>
          <w:p w:rsidR="002A2D0C" w:rsidRPr="002A2D0C" w:rsidRDefault="002A2D0C" w:rsidP="002A2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2D0C">
              <w:rPr>
                <w:rFonts w:ascii="Arial" w:hAnsi="Arial" w:cs="Arial"/>
                <w:color w:val="000000"/>
                <w:sz w:val="20"/>
                <w:szCs w:val="20"/>
              </w:rPr>
              <w:t xml:space="preserve">As part of the construction of Phase 2 of the Expo Light Rail Line, work crews will </w:t>
            </w:r>
            <w:r w:rsidRPr="002A2D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install power conduit for a Traction Power Substation (TPSS) located on the Expo ROW near Overland Avenue</w:t>
            </w:r>
            <w:proofErr w:type="gramStart"/>
            <w:r w:rsidRPr="002A2D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2A2D0C">
              <w:rPr>
                <w:rFonts w:ascii="Arial" w:hAnsi="Arial" w:cs="Arial"/>
                <w:color w:val="000000"/>
                <w:sz w:val="20"/>
                <w:szCs w:val="20"/>
              </w:rPr>
              <w:t xml:space="preserve">The work is being managed and performed by the Expo Phase 2 design-build contractor </w:t>
            </w:r>
            <w:r w:rsidRPr="002A2D0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Skanska-Rados Joint Venture (SRJV)</w:t>
            </w:r>
            <w:r w:rsidRPr="002A2D0C">
              <w:rPr>
                <w:rFonts w:ascii="Arial" w:hAnsi="Arial" w:cs="Arial"/>
                <w:color w:val="000000"/>
                <w:sz w:val="20"/>
                <w:szCs w:val="20"/>
              </w:rPr>
              <w:t>, and its subcontractors</w:t>
            </w:r>
            <w:proofErr w:type="gramStart"/>
            <w:r w:rsidRPr="002A2D0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Construction work will take place starting the week of June 10, 2013 for approximately four weeks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Work hours are scheduled from 7:00 a.m. to 3:30 p.m., Monday through Friday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view the complete construction notice, please click </w:t>
            </w:r>
            <w:hyperlink r:id="rId7" w:history="1">
              <w:r w:rsidRPr="002A2D0C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6864EE" w:rsidRDefault="006864EE" w:rsidP="004D45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4A5" w:rsidRDefault="00CE54A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AA5492" w:rsidRPr="00AA5492" w:rsidRDefault="00AA5492" w:rsidP="00AA54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A5492">
              <w:rPr>
                <w:rFonts w:ascii="Arial" w:eastAsia="Batang" w:hAnsi="Arial" w:cs="Arial"/>
                <w:sz w:val="20"/>
                <w:szCs w:val="20"/>
                <w:u w:val="single"/>
              </w:rPr>
              <w:lastRenderedPageBreak/>
              <w:t>Crenshaw/LAX Rail and Tie</w:t>
            </w:r>
            <w:r>
              <w:rPr>
                <w:rFonts w:ascii="Arial" w:eastAsia="Batang" w:hAnsi="Arial" w:cs="Arial"/>
                <w:sz w:val="20"/>
                <w:szCs w:val="20"/>
                <w:u w:val="single"/>
              </w:rPr>
              <w:t xml:space="preserve"> (IFB)</w:t>
            </w:r>
          </w:p>
          <w:p w:rsidR="00AA5492" w:rsidRPr="00AA5492" w:rsidRDefault="00AA5492" w:rsidP="00AA5492">
            <w:pPr>
              <w:rPr>
                <w:rFonts w:ascii="Arial" w:hAnsi="Arial" w:cs="Arial"/>
                <w:sz w:val="20"/>
                <w:szCs w:val="20"/>
              </w:rPr>
            </w:pPr>
            <w:r w:rsidRPr="00AA5492">
              <w:rPr>
                <w:rFonts w:ascii="Arial" w:hAnsi="Arial" w:cs="Arial"/>
                <w:sz w:val="20"/>
                <w:szCs w:val="20"/>
              </w:rPr>
              <w:t>Procurement will release an Invitation for Bids</w:t>
            </w:r>
            <w:r>
              <w:rPr>
                <w:rFonts w:ascii="Arial" w:hAnsi="Arial" w:cs="Arial"/>
                <w:sz w:val="20"/>
                <w:szCs w:val="20"/>
              </w:rPr>
              <w:t xml:space="preserve"> (IFB)</w:t>
            </w:r>
            <w:r w:rsidRPr="00AA5492">
              <w:rPr>
                <w:rFonts w:ascii="Arial" w:hAnsi="Arial" w:cs="Arial"/>
                <w:sz w:val="20"/>
                <w:szCs w:val="20"/>
              </w:rPr>
              <w:t xml:space="preserve"> next week to procure rail material for the Crenshaw/LAX Transit Corridor and Regional Connector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Projects. </w:t>
            </w:r>
            <w:r w:rsidRPr="00AA5492">
              <w:rPr>
                <w:rFonts w:ascii="Arial" w:hAnsi="Arial" w:cs="Arial"/>
                <w:sz w:val="20"/>
                <w:szCs w:val="20"/>
              </w:rPr>
              <w:t>The material/items to be purchase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A5492">
              <w:rPr>
                <w:rFonts w:ascii="Arial" w:hAnsi="Arial" w:cs="Arial"/>
                <w:sz w:val="20"/>
                <w:szCs w:val="20"/>
              </w:rPr>
              <w:t xml:space="preserve"> include standard rail, head hardened rail, 8’ standard concrete ties, bumping posts, and rail assemblies (clips, pads, insulators)</w:t>
            </w:r>
            <w:proofErr w:type="gramStart"/>
            <w:r w:rsidRPr="00AA5492">
              <w:rPr>
                <w:rFonts w:ascii="Arial" w:hAnsi="Arial" w:cs="Arial"/>
                <w:sz w:val="20"/>
                <w:szCs w:val="20"/>
              </w:rPr>
              <w:t>.</w:t>
            </w:r>
            <w:r w:rsidR="00B350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AA5492">
              <w:rPr>
                <w:rFonts w:ascii="Arial" w:hAnsi="Arial" w:cs="Arial"/>
                <w:sz w:val="20"/>
                <w:szCs w:val="20"/>
              </w:rPr>
              <w:t>The procurement process blackout period is expected to run from June 3, 2013 through October 01, 2013</w:t>
            </w:r>
            <w:proofErr w:type="gramStart"/>
            <w:r w:rsidRPr="00AA549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AA5492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     directed to and may only be answered by Tiffany Smith, Contract Administration-ELTP              at (213) 922-7216.</w:t>
            </w:r>
          </w:p>
          <w:p w:rsidR="00AA5492" w:rsidRPr="00AA5492" w:rsidRDefault="00AA5492" w:rsidP="00AA5492">
            <w:pPr>
              <w:ind w:right="360"/>
              <w:rPr>
                <w:rFonts w:ascii="Arial" w:eastAsia="Batang" w:hAnsi="Arial" w:cs="Arial"/>
                <w:sz w:val="20"/>
                <w:szCs w:val="20"/>
              </w:rPr>
            </w:pPr>
          </w:p>
          <w:p w:rsidR="00AA5492" w:rsidRPr="00AA5492" w:rsidRDefault="00AA5492" w:rsidP="00AA5492">
            <w:pPr>
              <w:ind w:right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A5492">
              <w:rPr>
                <w:rFonts w:ascii="Arial" w:eastAsia="Batang" w:hAnsi="Arial" w:cs="Arial"/>
                <w:sz w:val="20"/>
                <w:szCs w:val="20"/>
                <w:u w:val="single"/>
              </w:rPr>
              <w:t>Call Center Replacement Project</w:t>
            </w:r>
            <w:r>
              <w:rPr>
                <w:rFonts w:ascii="Arial" w:eastAsia="Batang" w:hAnsi="Arial" w:cs="Arial"/>
                <w:sz w:val="20"/>
                <w:szCs w:val="20"/>
                <w:u w:val="single"/>
              </w:rPr>
              <w:t xml:space="preserve"> (RFP)</w:t>
            </w:r>
          </w:p>
          <w:p w:rsidR="00AA5492" w:rsidRPr="00AA5492" w:rsidRDefault="00AA5492" w:rsidP="00AA549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AA5492">
              <w:rPr>
                <w:rFonts w:ascii="Arial" w:hAnsi="Arial" w:cs="Arial"/>
                <w:sz w:val="20"/>
                <w:szCs w:val="20"/>
              </w:rPr>
              <w:t xml:space="preserve">Procurement released a </w:t>
            </w:r>
            <w:r>
              <w:rPr>
                <w:rFonts w:ascii="Arial" w:hAnsi="Arial" w:cs="Arial"/>
                <w:sz w:val="20"/>
                <w:szCs w:val="20"/>
              </w:rPr>
              <w:t>Request for Proposals (RFP)</w:t>
            </w:r>
            <w:r w:rsidRPr="00AA5492">
              <w:rPr>
                <w:rFonts w:ascii="Arial" w:hAnsi="Arial" w:cs="Arial"/>
                <w:sz w:val="20"/>
                <w:szCs w:val="20"/>
              </w:rPr>
              <w:t xml:space="preserve"> this week for the Ca</w:t>
            </w:r>
            <w:r w:rsidR="00F508FB">
              <w:rPr>
                <w:rFonts w:ascii="Arial" w:hAnsi="Arial" w:cs="Arial"/>
                <w:sz w:val="20"/>
                <w:szCs w:val="20"/>
              </w:rPr>
              <w:t>ll Center Replacement Project</w:t>
            </w:r>
            <w:proofErr w:type="gramStart"/>
            <w:r w:rsidR="00F508F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AA5492">
              <w:rPr>
                <w:rFonts w:ascii="Arial" w:hAnsi="Arial" w:cs="Arial"/>
                <w:sz w:val="20"/>
                <w:szCs w:val="20"/>
              </w:rPr>
              <w:t>The procurement process blackout period is expected to run from May 23, 2013 through November 15, 2013</w:t>
            </w:r>
            <w:proofErr w:type="gramStart"/>
            <w:r w:rsidRPr="00AA549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AA5492">
              <w:rPr>
                <w:rFonts w:ascii="Arial" w:hAnsi="Arial" w:cs="Arial"/>
                <w:sz w:val="20"/>
                <w:szCs w:val="20"/>
              </w:rPr>
              <w:t>Metro requires the services of a full service business communication systems integrator for the Call Center Replacement Project in support of Metro’s C</w:t>
            </w:r>
            <w:r w:rsidR="00F508FB">
              <w:rPr>
                <w:rFonts w:ascii="Arial" w:hAnsi="Arial" w:cs="Arial"/>
                <w:sz w:val="20"/>
                <w:szCs w:val="20"/>
              </w:rPr>
              <w:t>ustomer Relations Department</w:t>
            </w:r>
            <w:proofErr w:type="gramStart"/>
            <w:r w:rsidR="00F508F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AA5492">
              <w:rPr>
                <w:rFonts w:ascii="Arial" w:hAnsi="Arial" w:cs="Arial"/>
                <w:sz w:val="20"/>
                <w:szCs w:val="20"/>
              </w:rPr>
              <w:t>The successful proposer (Contractor) will be responsible for supplying and implementing a turn-key solution to replace Metro’s Current Call Center System</w:t>
            </w:r>
            <w:proofErr w:type="gramStart"/>
            <w:r w:rsidRPr="00AA549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AA5492">
              <w:rPr>
                <w:rFonts w:ascii="Arial" w:hAnsi="Arial" w:cs="Arial"/>
                <w:sz w:val="20"/>
                <w:szCs w:val="20"/>
              </w:rPr>
              <w:t>The Contractor shall provide a complete technical solution and will be responsible for the provision of all necessary hardware, software, firmware, licenses, installation, configuration, setup, training, testing, design engineering, project</w:t>
            </w:r>
            <w:r w:rsidR="00F508FB">
              <w:rPr>
                <w:rFonts w:ascii="Arial" w:hAnsi="Arial" w:cs="Arial"/>
                <w:sz w:val="20"/>
                <w:szCs w:val="20"/>
              </w:rPr>
              <w:t xml:space="preserve"> management and documentation</w:t>
            </w:r>
            <w:proofErr w:type="gramStart"/>
            <w:r w:rsidR="00F508F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AA5492">
              <w:rPr>
                <w:rFonts w:ascii="Arial" w:hAnsi="Arial" w:cs="Arial"/>
                <w:sz w:val="20"/>
                <w:szCs w:val="20"/>
              </w:rPr>
              <w:t xml:space="preserve">Any inquiries concerning this procurement action during the blackout period must be directed   to and may only be answered by Tommye Williams, </w:t>
            </w:r>
            <w:r w:rsidR="00F508FB">
              <w:rPr>
                <w:rFonts w:ascii="Arial" w:hAnsi="Arial" w:cs="Arial"/>
                <w:sz w:val="20"/>
                <w:szCs w:val="20"/>
              </w:rPr>
              <w:t>Contract Administration Manager</w:t>
            </w:r>
            <w:r w:rsidRPr="00AA5492">
              <w:rPr>
                <w:rFonts w:ascii="Arial" w:hAnsi="Arial" w:cs="Arial"/>
                <w:sz w:val="20"/>
                <w:szCs w:val="20"/>
              </w:rPr>
              <w:t xml:space="preserve"> at    (213) 922-1051.</w:t>
            </w:r>
          </w:p>
          <w:p w:rsidR="00442E85" w:rsidRPr="004E045F" w:rsidRDefault="00442E85" w:rsidP="00442E85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:rsidR="003C1ED6" w:rsidRDefault="003C1ED6" w:rsidP="003C1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Upcoming CEO Meetings &amp; Events</w:t>
            </w:r>
          </w:p>
          <w:p w:rsidR="003C1ED6" w:rsidRDefault="003C1ED6" w:rsidP="003C1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C1ED6" w:rsidRDefault="003C1ED6" w:rsidP="003C1E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week, I will attend the American Public Transportation Association (APTA) Rail Conference in Philadelphia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I will also attend a Master of Planning (MPL) Advisory Board Meeting at USC and a Citizens Advisory Committee Meeting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Lastly, I will meet with </w:t>
            </w:r>
            <w:r w:rsidR="00675A1A">
              <w:rPr>
                <w:rFonts w:ascii="Arial" w:hAnsi="Arial" w:cs="Arial"/>
                <w:sz w:val="20"/>
                <w:szCs w:val="20"/>
              </w:rPr>
              <w:t xml:space="preserve">Metro Board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675A1A">
              <w:rPr>
                <w:rFonts w:ascii="Arial" w:hAnsi="Arial" w:cs="Arial"/>
                <w:sz w:val="20"/>
                <w:szCs w:val="20"/>
              </w:rPr>
              <w:t xml:space="preserve">Diane </w:t>
            </w:r>
            <w:r>
              <w:rPr>
                <w:rFonts w:ascii="Arial" w:hAnsi="Arial" w:cs="Arial"/>
                <w:sz w:val="20"/>
                <w:szCs w:val="20"/>
              </w:rPr>
              <w:t xml:space="preserve">DuBois. </w:t>
            </w:r>
          </w:p>
          <w:p w:rsidR="00CE54A5" w:rsidRPr="00442E85" w:rsidRDefault="00CE54A5" w:rsidP="00442E8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4A5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CE54A5" w:rsidRPr="006D4268" w:rsidRDefault="00D61F41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CE54A5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CE54A5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CE54A5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CE54A5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CE54A5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CE54A5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CE54A5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CE54A5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CE54A5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CE54A5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CE54A5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CE54A5" w:rsidRPr="006D4268" w:rsidRDefault="00CE54A5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Los Angeles County Metropolitan Transportation Authority</w:t>
            </w:r>
          </w:p>
          <w:p w:rsidR="00CE54A5" w:rsidRPr="006D4268" w:rsidRDefault="00CE54A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CE54A5" w:rsidRPr="006D4268" w:rsidRDefault="00CE54A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CE54A5" w:rsidRPr="006D4268" w:rsidRDefault="00CE54A5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CE54A5" w:rsidRPr="00661500" w:rsidRDefault="00CE54A5">
      <w:pPr>
        <w:rPr>
          <w:rFonts w:ascii="Arial" w:hAnsi="Arial" w:cs="Arial"/>
          <w:sz w:val="20"/>
          <w:szCs w:val="20"/>
        </w:rPr>
      </w:pPr>
    </w:p>
    <w:sectPr w:rsidR="00CE54A5" w:rsidRPr="00661500" w:rsidSect="001026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768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030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0264F"/>
    <w:rsid w:val="00111A29"/>
    <w:rsid w:val="00111C32"/>
    <w:rsid w:val="00111E93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A31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D6542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3DF"/>
    <w:rsid w:val="00226324"/>
    <w:rsid w:val="00230C0D"/>
    <w:rsid w:val="0023327D"/>
    <w:rsid w:val="002348F7"/>
    <w:rsid w:val="00236825"/>
    <w:rsid w:val="00236E92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2D0C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4605"/>
    <w:rsid w:val="003153D4"/>
    <w:rsid w:val="00320224"/>
    <w:rsid w:val="00322229"/>
    <w:rsid w:val="00322817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2436"/>
    <w:rsid w:val="00364FD4"/>
    <w:rsid w:val="00366564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1ED6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E66E6"/>
    <w:rsid w:val="003F472B"/>
    <w:rsid w:val="003F5861"/>
    <w:rsid w:val="0040023F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2E85"/>
    <w:rsid w:val="00445A32"/>
    <w:rsid w:val="004471A1"/>
    <w:rsid w:val="00447903"/>
    <w:rsid w:val="0045381A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47F6"/>
    <w:rsid w:val="00492092"/>
    <w:rsid w:val="00494D92"/>
    <w:rsid w:val="00495DD6"/>
    <w:rsid w:val="00497D1A"/>
    <w:rsid w:val="004A3B6F"/>
    <w:rsid w:val="004A7D90"/>
    <w:rsid w:val="004B0732"/>
    <w:rsid w:val="004B2B4F"/>
    <w:rsid w:val="004C2028"/>
    <w:rsid w:val="004C3B7E"/>
    <w:rsid w:val="004C5D95"/>
    <w:rsid w:val="004C7EC2"/>
    <w:rsid w:val="004D1A01"/>
    <w:rsid w:val="004D2631"/>
    <w:rsid w:val="004D3205"/>
    <w:rsid w:val="004D457F"/>
    <w:rsid w:val="004E003D"/>
    <w:rsid w:val="004E045F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4B61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1708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6E41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516D"/>
    <w:rsid w:val="005C7064"/>
    <w:rsid w:val="005C78A2"/>
    <w:rsid w:val="005D1B04"/>
    <w:rsid w:val="005D3101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1C36"/>
    <w:rsid w:val="0062364C"/>
    <w:rsid w:val="006247C2"/>
    <w:rsid w:val="00624BEE"/>
    <w:rsid w:val="0062697C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5A1A"/>
    <w:rsid w:val="00676399"/>
    <w:rsid w:val="0068007D"/>
    <w:rsid w:val="00681435"/>
    <w:rsid w:val="00682452"/>
    <w:rsid w:val="0068321B"/>
    <w:rsid w:val="006850A4"/>
    <w:rsid w:val="006864EE"/>
    <w:rsid w:val="00694A8C"/>
    <w:rsid w:val="006A3520"/>
    <w:rsid w:val="006B1D0F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4E4"/>
    <w:rsid w:val="0074596C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28BF"/>
    <w:rsid w:val="007A44DA"/>
    <w:rsid w:val="007A597B"/>
    <w:rsid w:val="007A6229"/>
    <w:rsid w:val="007A6830"/>
    <w:rsid w:val="007A6DEA"/>
    <w:rsid w:val="007B00D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74E"/>
    <w:rsid w:val="007F792A"/>
    <w:rsid w:val="008055B3"/>
    <w:rsid w:val="00806030"/>
    <w:rsid w:val="00812E41"/>
    <w:rsid w:val="00821169"/>
    <w:rsid w:val="00822534"/>
    <w:rsid w:val="008245B3"/>
    <w:rsid w:val="0083012C"/>
    <w:rsid w:val="008301A1"/>
    <w:rsid w:val="00840AD0"/>
    <w:rsid w:val="00843F9A"/>
    <w:rsid w:val="00852562"/>
    <w:rsid w:val="00855915"/>
    <w:rsid w:val="00857C58"/>
    <w:rsid w:val="00861F9B"/>
    <w:rsid w:val="008655A5"/>
    <w:rsid w:val="00870905"/>
    <w:rsid w:val="00871573"/>
    <w:rsid w:val="00872E60"/>
    <w:rsid w:val="0087504A"/>
    <w:rsid w:val="00876E76"/>
    <w:rsid w:val="00884480"/>
    <w:rsid w:val="008854B2"/>
    <w:rsid w:val="00891F3A"/>
    <w:rsid w:val="008930F5"/>
    <w:rsid w:val="0089777A"/>
    <w:rsid w:val="008A6583"/>
    <w:rsid w:val="008B121F"/>
    <w:rsid w:val="008B32AA"/>
    <w:rsid w:val="008B4FF7"/>
    <w:rsid w:val="008B73C0"/>
    <w:rsid w:val="008C2E27"/>
    <w:rsid w:val="008D0164"/>
    <w:rsid w:val="008D0446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C0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1CD"/>
    <w:rsid w:val="00974EC7"/>
    <w:rsid w:val="00975EFD"/>
    <w:rsid w:val="009826BD"/>
    <w:rsid w:val="00984F1D"/>
    <w:rsid w:val="009862E5"/>
    <w:rsid w:val="00986D0B"/>
    <w:rsid w:val="009917CD"/>
    <w:rsid w:val="009924F5"/>
    <w:rsid w:val="0099387C"/>
    <w:rsid w:val="009941DC"/>
    <w:rsid w:val="00996BEA"/>
    <w:rsid w:val="009A62F5"/>
    <w:rsid w:val="009B244B"/>
    <w:rsid w:val="009B45A4"/>
    <w:rsid w:val="009B679D"/>
    <w:rsid w:val="009B7C98"/>
    <w:rsid w:val="009C2C3D"/>
    <w:rsid w:val="009C6084"/>
    <w:rsid w:val="009C633C"/>
    <w:rsid w:val="009C6683"/>
    <w:rsid w:val="009D18C9"/>
    <w:rsid w:val="009D2552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59A7"/>
    <w:rsid w:val="00A06573"/>
    <w:rsid w:val="00A1267D"/>
    <w:rsid w:val="00A13B1C"/>
    <w:rsid w:val="00A14ABA"/>
    <w:rsid w:val="00A15CAC"/>
    <w:rsid w:val="00A178DC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22F9"/>
    <w:rsid w:val="00A76CB1"/>
    <w:rsid w:val="00A827A3"/>
    <w:rsid w:val="00A848FB"/>
    <w:rsid w:val="00A90874"/>
    <w:rsid w:val="00A9123E"/>
    <w:rsid w:val="00AA12F7"/>
    <w:rsid w:val="00AA5492"/>
    <w:rsid w:val="00AA7CF3"/>
    <w:rsid w:val="00AB015E"/>
    <w:rsid w:val="00AB135A"/>
    <w:rsid w:val="00AB549C"/>
    <w:rsid w:val="00AB6BA3"/>
    <w:rsid w:val="00AC0E16"/>
    <w:rsid w:val="00AC2E45"/>
    <w:rsid w:val="00AC7122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017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97177"/>
    <w:rsid w:val="00BA32D4"/>
    <w:rsid w:val="00BA3576"/>
    <w:rsid w:val="00BA48BB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1CEE"/>
    <w:rsid w:val="00BF5060"/>
    <w:rsid w:val="00BF624A"/>
    <w:rsid w:val="00C00994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18D2"/>
    <w:rsid w:val="00C736F8"/>
    <w:rsid w:val="00C80007"/>
    <w:rsid w:val="00C80471"/>
    <w:rsid w:val="00C81321"/>
    <w:rsid w:val="00C8306D"/>
    <w:rsid w:val="00C83916"/>
    <w:rsid w:val="00C926D0"/>
    <w:rsid w:val="00C9285C"/>
    <w:rsid w:val="00C94D0F"/>
    <w:rsid w:val="00CA2829"/>
    <w:rsid w:val="00CA4A2C"/>
    <w:rsid w:val="00CA6BA3"/>
    <w:rsid w:val="00CB4B45"/>
    <w:rsid w:val="00CB5CE2"/>
    <w:rsid w:val="00CC5782"/>
    <w:rsid w:val="00CC7C39"/>
    <w:rsid w:val="00CD03CA"/>
    <w:rsid w:val="00CD419A"/>
    <w:rsid w:val="00CD42B6"/>
    <w:rsid w:val="00CD4ADB"/>
    <w:rsid w:val="00CD7074"/>
    <w:rsid w:val="00CE0953"/>
    <w:rsid w:val="00CE36E0"/>
    <w:rsid w:val="00CE54A5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3FD1"/>
    <w:rsid w:val="00D26B8A"/>
    <w:rsid w:val="00D2795F"/>
    <w:rsid w:val="00D30B3C"/>
    <w:rsid w:val="00D43C0F"/>
    <w:rsid w:val="00D45061"/>
    <w:rsid w:val="00D50EA2"/>
    <w:rsid w:val="00D573A4"/>
    <w:rsid w:val="00D61F41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3820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2F1"/>
    <w:rsid w:val="00E3676F"/>
    <w:rsid w:val="00E36BDB"/>
    <w:rsid w:val="00E407DD"/>
    <w:rsid w:val="00E43103"/>
    <w:rsid w:val="00E44483"/>
    <w:rsid w:val="00E45E24"/>
    <w:rsid w:val="00E466BD"/>
    <w:rsid w:val="00E50121"/>
    <w:rsid w:val="00E50688"/>
    <w:rsid w:val="00E5253C"/>
    <w:rsid w:val="00E53A27"/>
    <w:rsid w:val="00E56094"/>
    <w:rsid w:val="00E6567E"/>
    <w:rsid w:val="00E65CB9"/>
    <w:rsid w:val="00E703D2"/>
    <w:rsid w:val="00E72B07"/>
    <w:rsid w:val="00E7508F"/>
    <w:rsid w:val="00E86AEF"/>
    <w:rsid w:val="00E91B99"/>
    <w:rsid w:val="00E9603B"/>
    <w:rsid w:val="00E96184"/>
    <w:rsid w:val="00EA0A02"/>
    <w:rsid w:val="00EA27A4"/>
    <w:rsid w:val="00EA4FF4"/>
    <w:rsid w:val="00EA6AB6"/>
    <w:rsid w:val="00EB107E"/>
    <w:rsid w:val="00EB354A"/>
    <w:rsid w:val="00EB5A73"/>
    <w:rsid w:val="00EB724C"/>
    <w:rsid w:val="00EC12F4"/>
    <w:rsid w:val="00EC4C29"/>
    <w:rsid w:val="00EC5348"/>
    <w:rsid w:val="00EC5DFB"/>
    <w:rsid w:val="00EC7415"/>
    <w:rsid w:val="00ED3F02"/>
    <w:rsid w:val="00ED5183"/>
    <w:rsid w:val="00ED749A"/>
    <w:rsid w:val="00ED7704"/>
    <w:rsid w:val="00EE0E6B"/>
    <w:rsid w:val="00EE1C8E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08FB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  <w:rsid w:val="00FF7995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7F6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47F6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47F6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847F6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36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9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5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83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92059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9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5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5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ildexpo.org/pdf_uploads/cons_qm0lugnuh2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pdf_uploads/cons_3qhrw2178e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hyperlink" Target="http://thesource.metro.net/2013/05/31/go-metro-weekends-june-1-2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740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7, 2012</vt:lpstr>
    </vt:vector>
  </TitlesOfParts>
  <Company>mta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7, 2012</dc:title>
  <dc:subject/>
  <dc:creator>Michelle Stewart</dc:creator>
  <cp:keywords/>
  <dc:description/>
  <cp:lastModifiedBy>saravian</cp:lastModifiedBy>
  <cp:revision>27</cp:revision>
  <cp:lastPrinted>2009-11-13T00:30:00Z</cp:lastPrinted>
  <dcterms:created xsi:type="dcterms:W3CDTF">2012-07-18T21:44:00Z</dcterms:created>
  <dcterms:modified xsi:type="dcterms:W3CDTF">2013-05-31T22:32:00Z</dcterms:modified>
</cp:coreProperties>
</file>