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45" w:rsidRPr="001D10B8" w:rsidRDefault="000D4D45">
      <w:pPr>
        <w:rPr>
          <w:rFonts w:ascii="Arial" w:hAnsi="Arial" w:cs="Arial"/>
          <w:b/>
          <w:sz w:val="20"/>
          <w:szCs w:val="20"/>
        </w:rPr>
      </w:pPr>
    </w:p>
    <w:tbl>
      <w:tblPr>
        <w:tblW w:w="8176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6"/>
      </w:tblGrid>
      <w:tr w:rsidR="000D4D45" w:rsidRPr="001D10B8" w:rsidTr="00842CF3">
        <w:trPr>
          <w:trHeight w:val="557"/>
          <w:jc w:val="center"/>
        </w:trPr>
        <w:tc>
          <w:tcPr>
            <w:tcW w:w="8176" w:type="dxa"/>
            <w:shd w:val="clear" w:color="auto" w:fill="CEDFF2"/>
            <w:vAlign w:val="center"/>
          </w:tcPr>
          <w:p w:rsidR="000D4D45" w:rsidRPr="00F14240" w:rsidRDefault="000D4D45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2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131002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0D4D45" w:rsidRDefault="000D4D45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A04678" w:rsidRPr="00A04678" w:rsidRDefault="00A04678" w:rsidP="00A046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678">
              <w:rPr>
                <w:rFonts w:ascii="Arial" w:hAnsi="Arial" w:cs="Arial"/>
                <w:b/>
                <w:bCs/>
                <w:sz w:val="20"/>
                <w:szCs w:val="20"/>
              </w:rPr>
              <w:t>Metro Beautification Project at State Route 110 and State Route 710 Freeways</w:t>
            </w:r>
          </w:p>
          <w:p w:rsidR="008D7173" w:rsidRPr="00576D2C" w:rsidRDefault="008D7173" w:rsidP="00576D2C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576D2C">
              <w:rPr>
                <w:rFonts w:ascii="Arial" w:hAnsi="Arial" w:cs="Arial"/>
                <w:b/>
                <w:sz w:val="20"/>
                <w:szCs w:val="20"/>
              </w:rPr>
              <w:t>Destination Discount: Eagle Rock Music Festival - This Saturday, October 5, 2013</w:t>
            </w:r>
          </w:p>
          <w:p w:rsidR="00842CF3" w:rsidRPr="00F14240" w:rsidRDefault="00842CF3" w:rsidP="00842CF3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Expo Phase 2 Construction Notice</w:t>
            </w:r>
          </w:p>
        </w:tc>
      </w:tr>
      <w:tr w:rsidR="000D4D45" w:rsidRPr="0061720B" w:rsidTr="00842CF3">
        <w:trPr>
          <w:trHeight w:val="557"/>
          <w:jc w:val="center"/>
        </w:trPr>
        <w:tc>
          <w:tcPr>
            <w:tcW w:w="8176" w:type="dxa"/>
            <w:vAlign w:val="center"/>
          </w:tcPr>
          <w:p w:rsidR="00D30030" w:rsidRPr="00A04678" w:rsidRDefault="00D30030" w:rsidP="00D300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GoBack"/>
            <w:r w:rsidRPr="00A04678">
              <w:rPr>
                <w:rFonts w:ascii="Arial" w:hAnsi="Arial" w:cs="Arial"/>
                <w:b/>
                <w:bCs/>
                <w:sz w:val="20"/>
                <w:szCs w:val="20"/>
              </w:rPr>
              <w:t>Metro Beautification Project at State Route 110 and State Route 710 Freeways</w:t>
            </w:r>
          </w:p>
          <w:p w:rsidR="00D30030" w:rsidRPr="00A04678" w:rsidRDefault="00D30030" w:rsidP="00D30030">
            <w:pPr>
              <w:rPr>
                <w:rFonts w:ascii="Arial" w:hAnsi="Arial" w:cs="Arial"/>
                <w:sz w:val="20"/>
                <w:szCs w:val="20"/>
              </w:rPr>
            </w:pPr>
          </w:p>
          <w:p w:rsidR="00DC27CE" w:rsidRPr="00A04678" w:rsidRDefault="00D30030" w:rsidP="00A04678">
            <w:pPr>
              <w:rPr>
                <w:rFonts w:ascii="Arial" w:hAnsi="Arial" w:cs="Arial"/>
                <w:sz w:val="20"/>
                <w:szCs w:val="20"/>
              </w:rPr>
            </w:pPr>
            <w:r w:rsidRPr="00A04678">
              <w:rPr>
                <w:rFonts w:ascii="Arial" w:hAnsi="Arial" w:cs="Arial"/>
                <w:sz w:val="20"/>
                <w:szCs w:val="20"/>
              </w:rPr>
              <w:t xml:space="preserve">Today, several media outlets covered a Metro event to announce the beginning of the Freeway Beautification Project dedicated to mitigate graffiti, remove debris and enhance landscape on the SR-110 and SR-710 freeways. Metro Board Chair and City of Lakewood councilmember Diane </w:t>
            </w:r>
            <w:proofErr w:type="spellStart"/>
            <w:r w:rsidRPr="00A04678">
              <w:rPr>
                <w:rFonts w:ascii="Arial" w:hAnsi="Arial" w:cs="Arial"/>
                <w:sz w:val="20"/>
                <w:szCs w:val="20"/>
              </w:rPr>
              <w:t>DuBois</w:t>
            </w:r>
            <w:proofErr w:type="spellEnd"/>
            <w:r w:rsidRPr="00A04678">
              <w:rPr>
                <w:rFonts w:ascii="Arial" w:hAnsi="Arial" w:cs="Arial"/>
                <w:sz w:val="20"/>
                <w:szCs w:val="20"/>
              </w:rPr>
              <w:t xml:space="preserve"> mentioned that it is important that these freeways be kept clean and properly maintained so thousands of motorist</w:t>
            </w:r>
            <w:r w:rsidR="00A04678">
              <w:rPr>
                <w:rFonts w:ascii="Arial" w:hAnsi="Arial" w:cs="Arial"/>
                <w:sz w:val="20"/>
                <w:szCs w:val="20"/>
              </w:rPr>
              <w:t>s</w:t>
            </w:r>
            <w:r w:rsidRPr="00A04678">
              <w:rPr>
                <w:rFonts w:ascii="Arial" w:hAnsi="Arial" w:cs="Arial"/>
                <w:sz w:val="20"/>
                <w:szCs w:val="20"/>
              </w:rPr>
              <w:t xml:space="preserve"> who use them every day can reach their destinations without delay. Also at the event were Caltrans District 7 Acting Director Carrie Bowen, California Highway Patrol (CHP) Captain Greg Hammond and Metro Deputy CEO Paul Taylor, who was the master of ceremony. News media attending the event </w:t>
            </w:r>
            <w:r w:rsidR="00A04678" w:rsidRPr="00A04678">
              <w:rPr>
                <w:rFonts w:ascii="Arial" w:hAnsi="Arial" w:cs="Arial"/>
                <w:sz w:val="20"/>
                <w:szCs w:val="20"/>
              </w:rPr>
              <w:t xml:space="preserve"> included the</w:t>
            </w:r>
            <w:r w:rsidRPr="00A04678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A04678" w:rsidRPr="00A04678">
              <w:rPr>
                <w:rFonts w:ascii="Arial" w:hAnsi="Arial" w:cs="Arial"/>
                <w:sz w:val="20"/>
                <w:szCs w:val="20"/>
              </w:rPr>
              <w:t>os Angeles</w:t>
            </w:r>
            <w:r w:rsidRPr="00A04678">
              <w:rPr>
                <w:rFonts w:ascii="Arial" w:hAnsi="Arial" w:cs="Arial"/>
                <w:sz w:val="20"/>
                <w:szCs w:val="20"/>
              </w:rPr>
              <w:t xml:space="preserve"> Times, Sing Tao Newspapers, Korea Daily News, KABC-TV, NTD-TV, Sky Link-TV, 18LA-TV, USC Annenberg School of Communications, Chinese Daily News and World Journal. Stories will run today and tomorrow.</w:t>
            </w:r>
          </w:p>
          <w:p w:rsidR="00DC27CE" w:rsidRPr="00CF3057" w:rsidRDefault="00DC27CE" w:rsidP="00DC27CE">
            <w:pPr>
              <w:shd w:val="clear" w:color="auto" w:fill="FFFFFF"/>
              <w:spacing w:before="100" w:beforeAutospacing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F3057">
              <w:rPr>
                <w:rFonts w:ascii="Arial" w:hAnsi="Arial" w:cs="Arial"/>
                <w:b/>
                <w:color w:val="000000"/>
                <w:sz w:val="20"/>
                <w:szCs w:val="20"/>
              </w:rPr>
              <w:t>Destination Discount: Eagle Rock Music Festival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F3057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F3057">
              <w:rPr>
                <w:rFonts w:ascii="Arial" w:hAnsi="Arial" w:cs="Arial"/>
                <w:b/>
                <w:color w:val="000000"/>
                <w:sz w:val="20"/>
                <w:szCs w:val="20"/>
              </w:rPr>
              <w:t>This Saturday, October 5, 2013</w:t>
            </w:r>
          </w:p>
          <w:p w:rsidR="00DC27CE" w:rsidRDefault="00DC27CE" w:rsidP="00DC27CE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3057">
              <w:rPr>
                <w:rFonts w:ascii="Arial" w:hAnsi="Arial" w:cs="Arial"/>
                <w:color w:val="000000"/>
                <w:sz w:val="20"/>
                <w:szCs w:val="20"/>
              </w:rPr>
              <w:t>Go Metro to the 15</w:t>
            </w:r>
            <w:r w:rsidRPr="009D230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3057">
              <w:rPr>
                <w:rFonts w:ascii="Arial" w:hAnsi="Arial" w:cs="Arial"/>
                <w:color w:val="000000"/>
                <w:sz w:val="20"/>
                <w:szCs w:val="20"/>
              </w:rPr>
              <w:t xml:space="preserve">annual </w:t>
            </w:r>
            <w:hyperlink r:id="rId6" w:tgtFrame="_blank" w:history="1">
              <w:r w:rsidRPr="00CF3057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Eagle Rock Music Festival </w:t>
              </w:r>
            </w:hyperlink>
            <w:r w:rsidRPr="00CF3057">
              <w:rPr>
                <w:rFonts w:ascii="Arial" w:hAnsi="Arial" w:cs="Arial"/>
                <w:color w:val="000000"/>
                <w:sz w:val="20"/>
                <w:szCs w:val="20"/>
              </w:rPr>
              <w:t xml:space="preserve">on Saturday, October 5, 2013. 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free community festival in the heart of Eagle Rock will feature more than 35 bands and other entertainment </w:t>
            </w:r>
            <w:r w:rsidRPr="00CF3057">
              <w:rPr>
                <w:rFonts w:ascii="Arial" w:hAnsi="Arial" w:cs="Arial"/>
                <w:color w:val="000000"/>
                <w:sz w:val="20"/>
                <w:szCs w:val="20"/>
              </w:rPr>
              <w:t>from 4:00 p.m. to 10:00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p.m</w:t>
            </w:r>
            <w:r w:rsidRPr="00CF3057">
              <w:rPr>
                <w:rFonts w:ascii="Arial" w:hAnsi="Arial" w:cs="Arial"/>
                <w:color w:val="000000"/>
                <w:sz w:val="20"/>
                <w:szCs w:val="20"/>
              </w:rPr>
              <w:t xml:space="preserve">. While the event is free to the public, Supporter and VIP level tickets are available, providing concert-goers with </w:t>
            </w:r>
            <w:proofErr w:type="spellStart"/>
            <w:r w:rsidRPr="00CF3057">
              <w:rPr>
                <w:rFonts w:ascii="Arial" w:hAnsi="Arial" w:cs="Arial"/>
                <w:color w:val="000000"/>
                <w:sz w:val="20"/>
                <w:szCs w:val="20"/>
              </w:rPr>
              <w:t>Fast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Tra</w:t>
            </w:r>
            <w:r w:rsidR="008D7173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CF3057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proofErr w:type="spellEnd"/>
            <w:r w:rsidRPr="00CF3057">
              <w:rPr>
                <w:rFonts w:ascii="Arial" w:hAnsi="Arial" w:cs="Arial"/>
                <w:color w:val="000000"/>
                <w:sz w:val="20"/>
                <w:szCs w:val="20"/>
              </w:rPr>
              <w:t xml:space="preserve"> entrance, the download of a compilation of songs by the festival bands, and other goodies. Through Metro’s Destination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Discounts, concert-goers can sav</w:t>
            </w:r>
            <w:r w:rsidRPr="00CF3057">
              <w:rPr>
                <w:rFonts w:ascii="Arial" w:hAnsi="Arial" w:cs="Arial"/>
                <w:color w:val="000000"/>
                <w:sz w:val="20"/>
                <w:szCs w:val="20"/>
              </w:rPr>
              <w:t xml:space="preserve">e on their Supporter and VIP tickets. To view the complete story posted on The Source, please click </w:t>
            </w:r>
            <w:hyperlink r:id="rId7" w:history="1">
              <w:r w:rsidRPr="001E0302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CF3057">
              <w:rPr>
                <w:rFonts w:ascii="Arial" w:hAnsi="Arial" w:cs="Arial"/>
                <w:color w:val="000000"/>
                <w:sz w:val="20"/>
                <w:szCs w:val="20"/>
              </w:rPr>
              <w:t xml:space="preserve">To learn about how to take advantage of this and other great Metro Destination Discounts,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please click</w:t>
            </w:r>
            <w:r w:rsidRPr="00CF30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1E0302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CF3057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0D4D45" w:rsidRDefault="00842CF3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Expo Phase 2 Construction Notice</w:t>
            </w:r>
          </w:p>
          <w:p w:rsidR="00842CF3" w:rsidRDefault="00842CF3" w:rsidP="00842C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842CF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Bridge Falsework Installation</w:t>
            </w:r>
          </w:p>
          <w:p w:rsidR="00842CF3" w:rsidRDefault="00842CF3" w:rsidP="00842C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42CF3">
              <w:rPr>
                <w:rFonts w:ascii="Arial" w:hAnsi="Arial" w:cs="Arial"/>
                <w:color w:val="000000"/>
                <w:sz w:val="20"/>
                <w:szCs w:val="20"/>
              </w:rPr>
              <w:t xml:space="preserve">As part of the construction of Phase 2 of the Expo Light Rail Line, work crews will </w:t>
            </w:r>
            <w:r w:rsidRPr="00842CF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temporarily close Pico Boulevard for bridge falsework installation in the City of Los Angeles. </w:t>
            </w:r>
            <w:r w:rsidRPr="00842CF3">
              <w:rPr>
                <w:rFonts w:ascii="Arial" w:hAnsi="Arial" w:cs="Arial"/>
                <w:color w:val="000000"/>
                <w:sz w:val="20"/>
                <w:szCs w:val="20"/>
              </w:rPr>
              <w:t xml:space="preserve">The work is being managed and performed by the Expo Phase 2 design-build contractor </w:t>
            </w:r>
            <w:r w:rsidRPr="00842CF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Skanska-Rados Joint Venture (SRJV), </w:t>
            </w:r>
            <w:r w:rsidRPr="00842CF3">
              <w:rPr>
                <w:rFonts w:ascii="Arial" w:hAnsi="Arial" w:cs="Arial"/>
                <w:color w:val="000000"/>
                <w:sz w:val="20"/>
                <w:szCs w:val="20"/>
              </w:rPr>
              <w:t>and its subcontractors.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Construction activities will take place along </w:t>
            </w:r>
            <w:r>
              <w:rPr>
                <w:rFonts w:ascii="Arial" w:hAnsi="Arial" w:cs="Arial"/>
                <w:sz w:val="20"/>
                <w:szCs w:val="20"/>
              </w:rPr>
              <w:t xml:space="preserve">Pico Boulevard between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Sawtelle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Boulevard and Gateway Boulevard. Construction work is scheduled to begin on Sunday, October 6, 2013 and continue through Thursday, October 31, 201</w:t>
            </w:r>
            <w:r w:rsidR="00EF028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9:00 p.m. to 6:00 a.m. To view the complete construction notice, please click </w:t>
            </w:r>
            <w:hyperlink r:id="rId9" w:history="1">
              <w:r w:rsidRPr="00842CF3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bookmarkEnd w:id="4"/>
          <w:p w:rsidR="00842CF3" w:rsidRDefault="00842CF3" w:rsidP="00842C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842CF3" w:rsidRPr="00842CF3" w:rsidRDefault="00842CF3" w:rsidP="00842CF3">
            <w:pPr>
              <w:pStyle w:val="NormalWeb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D4D45" w:rsidRPr="00661500" w:rsidTr="00842CF3">
        <w:trPr>
          <w:trHeight w:val="882"/>
          <w:jc w:val="center"/>
        </w:trPr>
        <w:tc>
          <w:tcPr>
            <w:tcW w:w="8176" w:type="dxa"/>
            <w:vAlign w:val="center"/>
          </w:tcPr>
          <w:p w:rsidR="000D4D45" w:rsidRPr="006D4268" w:rsidRDefault="00D30030" w:rsidP="006472BB">
            <w:pPr>
              <w:pStyle w:val="BodyText"/>
              <w:rPr>
                <w:sz w:val="20"/>
                <w:szCs w:val="20"/>
              </w:rPr>
            </w:pPr>
            <w:hyperlink r:id="rId10" w:history="1">
              <w:r w:rsidR="000D4D45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0D4D45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0D4D45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0D4D45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0D4D45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0D4D45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0D4D45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0D4D45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0D4D45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0D4D45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0D4D45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0D4D45" w:rsidRPr="006D4268" w:rsidRDefault="000D4D45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0D4D45" w:rsidRPr="006D4268" w:rsidRDefault="000D4D45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0D4D45" w:rsidRPr="006D4268" w:rsidRDefault="000D4D45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0D4D45" w:rsidRPr="006D4268" w:rsidRDefault="000D4D45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0D4D45" w:rsidRPr="00661500" w:rsidRDefault="000D4D45">
      <w:pPr>
        <w:rPr>
          <w:rFonts w:ascii="Arial" w:hAnsi="Arial" w:cs="Arial"/>
          <w:sz w:val="20"/>
          <w:szCs w:val="20"/>
        </w:rPr>
      </w:pPr>
    </w:p>
    <w:sectPr w:rsidR="000D4D45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4D45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0AF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018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1001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6A57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76D2C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2CF3"/>
    <w:rsid w:val="00843F9A"/>
    <w:rsid w:val="00844D88"/>
    <w:rsid w:val="00852562"/>
    <w:rsid w:val="00856C6E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D7173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52F"/>
    <w:rsid w:val="009B7C98"/>
    <w:rsid w:val="009C0B9D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4678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A7DC1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030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27CE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0286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3F61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39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79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9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52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39639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9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9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service/discounts/" TargetMode="External"/><Relationship Id="rId13" Type="http://schemas.openxmlformats.org/officeDocument/2006/relationships/hyperlink" Target="http://www.metro.net/board/mtgsched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hesource.metro.net/2013/09/30/destination-discount-eagle-rock-music-fest/" TargetMode="External"/><Relationship Id="rId12" Type="http://schemas.openxmlformats.org/officeDocument/2006/relationships/hyperlink" Target="http://www.metro.net/projects_plans/defaul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aglerockmusicfestival.org/" TargetMode="External"/><Relationship Id="rId11" Type="http://schemas.openxmlformats.org/officeDocument/2006/relationships/hyperlink" Target="http://www.metro.net/news_info/default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library" TargetMode="External"/><Relationship Id="rId10" Type="http://schemas.openxmlformats.org/officeDocument/2006/relationships/hyperlink" Target="http://www.metro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ildexpo.org/wp-content/uploads/093013-EXPO-P2-CONSTRUCTION-NOTICE-Supplemental-Pico-Bridge-Construction-Falsework-Installation.pdf" TargetMode="External"/><Relationship Id="rId14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6</cp:revision>
  <cp:lastPrinted>2009-11-13T00:30:00Z</cp:lastPrinted>
  <dcterms:created xsi:type="dcterms:W3CDTF">2012-08-02T16:55:00Z</dcterms:created>
  <dcterms:modified xsi:type="dcterms:W3CDTF">2013-10-02T23:04:00Z</dcterms:modified>
</cp:coreProperties>
</file>