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0B" w:rsidRPr="001D10B8" w:rsidRDefault="003B6A0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3B6A0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3B6A0B" w:rsidRPr="00F14240" w:rsidRDefault="003B6A0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September 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130902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B6A0B" w:rsidRDefault="003B6A0B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0A42C5" w:rsidRPr="00F14240" w:rsidRDefault="000A42C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Labor Day Holiday Message</w:t>
            </w:r>
          </w:p>
        </w:tc>
      </w:tr>
      <w:tr w:rsidR="003B6A0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3B6A0B" w:rsidRPr="000A42C5" w:rsidRDefault="000A42C5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0A42C5">
              <w:rPr>
                <w:rFonts w:ascii="Arial" w:hAnsi="Arial" w:cs="Arial"/>
                <w:b/>
                <w:sz w:val="20"/>
                <w:szCs w:val="20"/>
              </w:rPr>
              <w:t>Labor Day Holiday Message</w:t>
            </w:r>
          </w:p>
          <w:p w:rsidR="000A42C5" w:rsidRPr="000A42C5" w:rsidRDefault="000A42C5" w:rsidP="000A42C5">
            <w:pPr>
              <w:pStyle w:val="BodyText"/>
              <w:rPr>
                <w:sz w:val="20"/>
                <w:szCs w:val="20"/>
              </w:rPr>
            </w:pPr>
            <w:r w:rsidRPr="000A42C5">
              <w:rPr>
                <w:sz w:val="20"/>
                <w:szCs w:val="20"/>
              </w:rPr>
              <w:t xml:space="preserve">On this day, I would like to recognize </w:t>
            </w:r>
            <w:r>
              <w:rPr>
                <w:sz w:val="20"/>
                <w:szCs w:val="20"/>
              </w:rPr>
              <w:t xml:space="preserve">and thank </w:t>
            </w:r>
            <w:r w:rsidRPr="000A42C5">
              <w:rPr>
                <w:sz w:val="20"/>
                <w:szCs w:val="20"/>
              </w:rPr>
              <w:t>our employees for their economic and social contributions to our nation, and for contributing to the mobility of our customers in Los Angeles County</w:t>
            </w:r>
            <w:proofErr w:type="gramStart"/>
            <w:r w:rsidRPr="000A42C5">
              <w:rPr>
                <w:sz w:val="20"/>
                <w:szCs w:val="20"/>
              </w:rPr>
              <w:t xml:space="preserve">. </w:t>
            </w:r>
            <w:proofErr w:type="gramEnd"/>
            <w:r w:rsidRPr="000A42C5">
              <w:rPr>
                <w:sz w:val="20"/>
                <w:szCs w:val="20"/>
              </w:rPr>
              <w:t>To those Metro employees working on this holiday, thank you for continuing to provide excel</w:t>
            </w:r>
            <w:r>
              <w:rPr>
                <w:sz w:val="20"/>
                <w:szCs w:val="20"/>
              </w:rPr>
              <w:t>lent service to our customers</w:t>
            </w:r>
            <w:proofErr w:type="gramStart"/>
            <w:r>
              <w:rPr>
                <w:sz w:val="20"/>
                <w:szCs w:val="20"/>
              </w:rPr>
              <w:t>. </w:t>
            </w:r>
            <w:proofErr w:type="gramEnd"/>
            <w:r w:rsidRPr="000A42C5">
              <w:rPr>
                <w:sz w:val="20"/>
                <w:szCs w:val="20"/>
              </w:rPr>
              <w:t>To those employees observing the holiday, have a safe and pleasant holiday.</w:t>
            </w:r>
          </w:p>
          <w:p w:rsidR="000A42C5" w:rsidRDefault="000A42C5" w:rsidP="000A42C5">
            <w:pPr>
              <w:rPr>
                <w:rFonts w:ascii="Times New Roman" w:hAnsi="Times New Roman"/>
              </w:rPr>
            </w:pPr>
          </w:p>
          <w:p w:rsidR="000A42C5" w:rsidRPr="00F14240" w:rsidRDefault="000A42C5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B6A0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3B6A0B" w:rsidRPr="006D4268" w:rsidRDefault="00A93623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="003B6A0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3B6A0B"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="003B6A0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3B6A0B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3B6A0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3B6A0B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3B6A0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3B6A0B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3B6A0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3B6A0B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3B6A0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3B6A0B" w:rsidRPr="006D4268" w:rsidRDefault="003B6A0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3B6A0B" w:rsidRPr="006D4268" w:rsidRDefault="003B6A0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3B6A0B" w:rsidRPr="006D4268" w:rsidRDefault="003B6A0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3B6A0B" w:rsidRPr="006D4268" w:rsidRDefault="003B6A0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3B6A0B" w:rsidRPr="00661500" w:rsidRDefault="003B6A0B">
      <w:pPr>
        <w:rPr>
          <w:rFonts w:ascii="Arial" w:hAnsi="Arial" w:cs="Arial"/>
          <w:sz w:val="20"/>
          <w:szCs w:val="20"/>
        </w:rPr>
      </w:pPr>
    </w:p>
    <w:sectPr w:rsidR="003B6A0B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42C5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18FE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3623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4A72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7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03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7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7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7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7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795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034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7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7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7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7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7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7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947</Characters>
  <Application>Microsoft Office Word</Application>
  <DocSecurity>0</DocSecurity>
  <Lines>7</Lines>
  <Paragraphs>2</Paragraphs>
  <ScaleCrop>false</ScaleCrop>
  <Company>mta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6</cp:revision>
  <cp:lastPrinted>2009-11-13T00:30:00Z</cp:lastPrinted>
  <dcterms:created xsi:type="dcterms:W3CDTF">2012-07-18T22:03:00Z</dcterms:created>
  <dcterms:modified xsi:type="dcterms:W3CDTF">2013-08-26T17:19:00Z</dcterms:modified>
</cp:coreProperties>
</file>