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FE73A6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April 25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0425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D13DB3" w:rsidRDefault="00D13DB3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Caltrans Awards Fifth Construction Contract for the I-5 South Project</w:t>
            </w:r>
          </w:p>
          <w:p w:rsidR="00AA5576" w:rsidRDefault="00AA557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</w:t>
            </w:r>
            <w:r w:rsidR="00D709FF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 Next Week</w:t>
            </w:r>
          </w:p>
          <w:p w:rsidR="00623394" w:rsidRPr="00F14240" w:rsidRDefault="00623394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D13DB3" w:rsidRDefault="00D13DB3" w:rsidP="00D13DB3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Caltrans Awards Fifth Construction Contract for the I-5 South Project</w:t>
            </w:r>
          </w:p>
          <w:p w:rsidR="00D13DB3" w:rsidRDefault="00D13DB3" w:rsidP="00D13DB3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D13DB3" w:rsidRPr="002C1067" w:rsidRDefault="00D13DB3" w:rsidP="00D13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Today, Caltrans awarded the fifth out of six construction contracts on the I-5 South (I-605 to Orange County Line) </w:t>
            </w:r>
            <w:r w:rsidRPr="00D13DB3">
              <w:rPr>
                <w:rFonts w:ascii="Arial" w:hAnsi="Arial" w:cs="Arial"/>
                <w:color w:val="000000"/>
                <w:sz w:val="20"/>
                <w:szCs w:val="20"/>
              </w:rPr>
              <w:t>High-Occupancy Vehicle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(HOV) Project. The contract was awarded to Security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Paving,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total contract value is $96.16 million. The work on Segment 5 (Florence Avenue) consists of widening of I-5 to add one High Occupancy Vehicle (HOV) lane and one mixed-flow lane in each direction and upgrading the inside and outside shoulders to the standard width. The following three structures will be replaced: Florence Avenue Over Crossing, North Bound on ramp from Florence Avenue, and Orr and Day Overhead. A new pedestrian overcrossing will also be constructed at Cecilia Street as part of this contract. Construction is expected to commence August of 2015, with a completion of late 2018.</w:t>
            </w:r>
          </w:p>
          <w:p w:rsidR="00D709FF" w:rsidRPr="00D709FF" w:rsidRDefault="00D709FF" w:rsidP="00B3668A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709FF">
              <w:rPr>
                <w:rFonts w:ascii="Arial" w:hAnsi="Arial" w:cs="Arial"/>
                <w:b/>
                <w:sz w:val="20"/>
                <w:szCs w:val="20"/>
              </w:rPr>
              <w:t>Procurement Posting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709FF">
              <w:rPr>
                <w:rFonts w:ascii="Arial" w:hAnsi="Arial" w:cs="Arial"/>
                <w:b/>
                <w:sz w:val="20"/>
                <w:szCs w:val="20"/>
              </w:rPr>
              <w:t xml:space="preserve"> for Next Week</w:t>
            </w:r>
            <w:r w:rsidRPr="00D709F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D709FF" w:rsidRDefault="006268B2" w:rsidP="00D709FF">
            <w:pPr>
              <w:pStyle w:val="NormalWeb"/>
              <w:spacing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709FF">
              <w:rPr>
                <w:rFonts w:ascii="Arial" w:hAnsi="Arial" w:cs="Arial"/>
                <w:sz w:val="20"/>
                <w:szCs w:val="20"/>
                <w:u w:val="single"/>
              </w:rPr>
              <w:t>Metro Green Line Station Repainting</w:t>
            </w:r>
            <w:r w:rsidR="00D709FF">
              <w:rPr>
                <w:rFonts w:ascii="Arial" w:hAnsi="Arial" w:cs="Arial"/>
                <w:sz w:val="20"/>
                <w:szCs w:val="20"/>
                <w:u w:val="single"/>
              </w:rPr>
              <w:t xml:space="preserve"> (IFB)</w:t>
            </w:r>
          </w:p>
          <w:p w:rsidR="006268B2" w:rsidRPr="00D709FF" w:rsidRDefault="00D709FF" w:rsidP="00D70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Metro </w:t>
            </w:r>
            <w:r w:rsidR="006268B2" w:rsidRPr="00D709FF">
              <w:rPr>
                <w:rFonts w:ascii="Arial" w:hAnsi="Arial" w:cs="Arial"/>
                <w:sz w:val="20"/>
                <w:szCs w:val="20"/>
              </w:rPr>
              <w:t>will release an Invitation for Bids</w:t>
            </w:r>
            <w:r>
              <w:rPr>
                <w:rFonts w:ascii="Arial" w:hAnsi="Arial" w:cs="Arial"/>
                <w:sz w:val="20"/>
                <w:szCs w:val="20"/>
              </w:rPr>
              <w:t xml:space="preserve"> (IFB) </w:t>
            </w:r>
            <w:r w:rsidR="006268B2" w:rsidRPr="00D709FF">
              <w:rPr>
                <w:rFonts w:ascii="Arial" w:hAnsi="Arial" w:cs="Arial"/>
                <w:sz w:val="20"/>
                <w:szCs w:val="20"/>
              </w:rPr>
              <w:t xml:space="preserve">next week to prospective contractors for the repainting of five </w:t>
            </w:r>
            <w:r>
              <w:rPr>
                <w:rFonts w:ascii="Arial" w:hAnsi="Arial" w:cs="Arial"/>
                <w:sz w:val="20"/>
                <w:szCs w:val="20"/>
              </w:rPr>
              <w:t xml:space="preserve">(5) Metro Green Line Stations. </w:t>
            </w:r>
            <w:r w:rsidR="006268B2" w:rsidRPr="00D709FF">
              <w:rPr>
                <w:rFonts w:ascii="Arial" w:hAnsi="Arial" w:cs="Arial"/>
                <w:sz w:val="20"/>
                <w:szCs w:val="20"/>
              </w:rPr>
              <w:t xml:space="preserve">The procurement process blackout period is expected to run from </w:t>
            </w:r>
            <w:r w:rsidR="00B3668A" w:rsidRPr="00D709FF">
              <w:rPr>
                <w:rFonts w:ascii="Arial" w:hAnsi="Arial" w:cs="Arial"/>
                <w:sz w:val="20"/>
                <w:szCs w:val="20"/>
              </w:rPr>
              <w:t xml:space="preserve">Monday, </w:t>
            </w:r>
            <w:r w:rsidR="006268B2" w:rsidRPr="00D709FF">
              <w:rPr>
                <w:rFonts w:ascii="Arial" w:hAnsi="Arial" w:cs="Arial"/>
                <w:sz w:val="20"/>
                <w:szCs w:val="20"/>
              </w:rPr>
              <w:t xml:space="preserve">April 28, 2014 through </w:t>
            </w:r>
            <w:r>
              <w:rPr>
                <w:rFonts w:ascii="Arial" w:hAnsi="Arial" w:cs="Arial"/>
                <w:sz w:val="20"/>
                <w:szCs w:val="20"/>
              </w:rPr>
              <w:t xml:space="preserve">Monday, </w:t>
            </w:r>
            <w:r w:rsidR="006268B2" w:rsidRPr="00D709FF">
              <w:rPr>
                <w:rFonts w:ascii="Arial" w:hAnsi="Arial" w:cs="Arial"/>
                <w:sz w:val="20"/>
                <w:szCs w:val="20"/>
              </w:rPr>
              <w:t>July 14, 2014.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68B2" w:rsidRPr="00D709FF">
              <w:rPr>
                <w:rFonts w:ascii="Arial" w:hAnsi="Arial" w:cs="Arial"/>
                <w:sz w:val="20"/>
                <w:szCs w:val="20"/>
              </w:rPr>
              <w:t>Metro is seeking a responsible contractor to repaint the following stations:</w:t>
            </w:r>
          </w:p>
          <w:p w:rsidR="006268B2" w:rsidRPr="00D709FF" w:rsidRDefault="006268B2" w:rsidP="006268B2">
            <w:pPr>
              <w:rPr>
                <w:rFonts w:ascii="Arial" w:hAnsi="Arial" w:cs="Arial"/>
                <w:sz w:val="20"/>
                <w:szCs w:val="20"/>
              </w:rPr>
            </w:pPr>
          </w:p>
          <w:p w:rsidR="006268B2" w:rsidRPr="00D709FF" w:rsidRDefault="006268B2" w:rsidP="006268B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709FF">
              <w:rPr>
                <w:rFonts w:ascii="Arial" w:hAnsi="Arial" w:cs="Arial"/>
                <w:sz w:val="20"/>
                <w:szCs w:val="20"/>
              </w:rPr>
              <w:t>Aviation Station 11500 Aviation Blvd., Los Angeles, CA 90045</w:t>
            </w:r>
          </w:p>
          <w:p w:rsidR="006268B2" w:rsidRPr="00D709FF" w:rsidRDefault="006268B2" w:rsidP="006268B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709FF">
              <w:rPr>
                <w:rFonts w:ascii="Arial" w:hAnsi="Arial" w:cs="Arial"/>
                <w:sz w:val="20"/>
                <w:szCs w:val="20"/>
              </w:rPr>
              <w:t>Mariposa Station 553 N. Nash St., Los Angeles, CA 90245</w:t>
            </w:r>
          </w:p>
          <w:p w:rsidR="006268B2" w:rsidRPr="00D709FF" w:rsidRDefault="006268B2" w:rsidP="006268B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709FF">
              <w:rPr>
                <w:rFonts w:ascii="Arial" w:hAnsi="Arial" w:cs="Arial"/>
                <w:sz w:val="20"/>
                <w:szCs w:val="20"/>
              </w:rPr>
              <w:t xml:space="preserve">El Segundo Station 2200 E. El Segundo Blvd., El Segundo, CA 90245 </w:t>
            </w:r>
          </w:p>
          <w:p w:rsidR="006268B2" w:rsidRPr="00D709FF" w:rsidRDefault="006268B2" w:rsidP="006268B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709FF">
              <w:rPr>
                <w:rFonts w:ascii="Arial" w:hAnsi="Arial" w:cs="Arial"/>
                <w:sz w:val="20"/>
                <w:szCs w:val="20"/>
              </w:rPr>
              <w:t>Douglas Station 763 S. Douglas St., El Segundo, CA 90245</w:t>
            </w:r>
          </w:p>
          <w:p w:rsidR="006268B2" w:rsidRPr="00D709FF" w:rsidRDefault="006268B2" w:rsidP="006268B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709FF">
              <w:rPr>
                <w:rFonts w:ascii="Arial" w:hAnsi="Arial" w:cs="Arial"/>
                <w:sz w:val="20"/>
                <w:szCs w:val="20"/>
              </w:rPr>
              <w:t>Redondo Station 2400 Marine Ave., Redondo Beach, CA 90278</w:t>
            </w:r>
          </w:p>
          <w:p w:rsidR="006268B2" w:rsidRPr="00D709FF" w:rsidRDefault="006268B2" w:rsidP="006268B2">
            <w:pPr>
              <w:rPr>
                <w:rFonts w:ascii="Arial" w:hAnsi="Arial" w:cs="Arial"/>
                <w:sz w:val="20"/>
                <w:szCs w:val="20"/>
              </w:rPr>
            </w:pPr>
          </w:p>
          <w:p w:rsidR="006268B2" w:rsidRPr="00D709FF" w:rsidRDefault="006268B2" w:rsidP="006268B2">
            <w:pPr>
              <w:rPr>
                <w:rFonts w:ascii="Arial" w:hAnsi="Arial" w:cs="Arial"/>
                <w:sz w:val="20"/>
                <w:szCs w:val="20"/>
              </w:rPr>
            </w:pPr>
            <w:r w:rsidRPr="00D709FF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 only be answered by Brian P. Mahaffey</w:t>
            </w:r>
            <w:r w:rsidR="00D709FF">
              <w:rPr>
                <w:rFonts w:ascii="Arial" w:hAnsi="Arial" w:cs="Arial"/>
                <w:sz w:val="20"/>
                <w:szCs w:val="20"/>
              </w:rPr>
              <w:t>, Senior Contract Administrator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 at (213) 922-7327.</w:t>
            </w:r>
          </w:p>
          <w:p w:rsidR="006268B2" w:rsidRPr="00D709FF" w:rsidRDefault="006268B2" w:rsidP="006268B2">
            <w:pPr>
              <w:pStyle w:val="Heading1"/>
              <w:rPr>
                <w:rFonts w:eastAsia="Batang" w:cs="Arial"/>
                <w:sz w:val="20"/>
              </w:rPr>
            </w:pPr>
          </w:p>
          <w:p w:rsidR="006268B2" w:rsidRPr="00623394" w:rsidRDefault="006268B2" w:rsidP="00623394">
            <w:pPr>
              <w:pStyle w:val="Heading1"/>
              <w:rPr>
                <w:rFonts w:cs="Arial"/>
                <w:b w:val="0"/>
                <w:sz w:val="20"/>
                <w:u w:val="single"/>
              </w:rPr>
            </w:pPr>
            <w:r w:rsidRPr="00623394">
              <w:rPr>
                <w:rFonts w:eastAsia="Batang" w:cs="Arial"/>
                <w:b w:val="0"/>
                <w:sz w:val="20"/>
                <w:u w:val="single"/>
              </w:rPr>
              <w:t>Gateway Cities Program Management Support</w:t>
            </w:r>
            <w:r w:rsidR="00623394" w:rsidRPr="00623394">
              <w:rPr>
                <w:rFonts w:eastAsia="Batang" w:cs="Arial"/>
                <w:b w:val="0"/>
                <w:sz w:val="20"/>
                <w:u w:val="single"/>
              </w:rPr>
              <w:t xml:space="preserve"> (RFP)</w:t>
            </w:r>
          </w:p>
          <w:p w:rsidR="006268B2" w:rsidRPr="00D709FF" w:rsidRDefault="006268B2" w:rsidP="006268B2">
            <w:pPr>
              <w:rPr>
                <w:rFonts w:ascii="Arial" w:hAnsi="Arial" w:cs="Arial"/>
                <w:sz w:val="20"/>
                <w:szCs w:val="20"/>
              </w:rPr>
            </w:pPr>
            <w:r w:rsidRPr="00D709FF">
              <w:rPr>
                <w:rFonts w:ascii="Arial" w:hAnsi="Arial" w:cs="Arial"/>
                <w:sz w:val="20"/>
                <w:szCs w:val="20"/>
              </w:rPr>
              <w:t xml:space="preserve">Metro will release a Request for Proposals </w:t>
            </w:r>
            <w:r w:rsidR="00623394">
              <w:rPr>
                <w:rFonts w:ascii="Arial" w:hAnsi="Arial" w:cs="Arial"/>
                <w:sz w:val="20"/>
                <w:szCs w:val="20"/>
              </w:rPr>
              <w:t xml:space="preserve">(RFP) 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on Wednesday, April 30, 2014 for an Architectural and Engineering qualifications based procurement to obtain professional services for Gateway Cities Program Management; the objective of the work is to provide project coordination and management of Measure R funds in the Gateway Cities </w:t>
            </w:r>
            <w:proofErr w:type="spellStart"/>
            <w:r w:rsidRPr="00D709FF">
              <w:rPr>
                <w:rFonts w:ascii="Arial" w:hAnsi="Arial" w:cs="Arial"/>
                <w:sz w:val="20"/>
                <w:szCs w:val="20"/>
              </w:rPr>
              <w:t>subregion</w:t>
            </w:r>
            <w:proofErr w:type="spellEnd"/>
            <w:r w:rsidRPr="00D709FF">
              <w:rPr>
                <w:rFonts w:ascii="Arial" w:hAnsi="Arial" w:cs="Arial"/>
                <w:sz w:val="20"/>
                <w:szCs w:val="20"/>
              </w:rPr>
              <w:t xml:space="preserve">. The procurement process blackout period is expected to run from </w:t>
            </w:r>
            <w:r w:rsidR="00623394">
              <w:rPr>
                <w:rFonts w:ascii="Arial" w:hAnsi="Arial" w:cs="Arial"/>
                <w:sz w:val="20"/>
                <w:szCs w:val="20"/>
              </w:rPr>
              <w:t xml:space="preserve">Wednesday, 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April 30, 2014 through </w:t>
            </w:r>
            <w:r w:rsidR="00623394">
              <w:rPr>
                <w:rFonts w:ascii="Arial" w:hAnsi="Arial" w:cs="Arial"/>
                <w:sz w:val="20"/>
                <w:szCs w:val="20"/>
              </w:rPr>
              <w:t xml:space="preserve">Monday, </w:t>
            </w:r>
            <w:r w:rsidRPr="00D709FF">
              <w:rPr>
                <w:rFonts w:ascii="Arial" w:hAnsi="Arial" w:cs="Arial"/>
                <w:sz w:val="20"/>
                <w:szCs w:val="20"/>
              </w:rPr>
              <w:t>August 4, 2014. Any inquiries concerning this procurement action during the blackout period must be directed to and may only be answered by Mildred Martinez-Lopez, Senior Contract Administrator at (213) 922-1105.</w:t>
            </w:r>
          </w:p>
          <w:p w:rsidR="006268B2" w:rsidRPr="00D709FF" w:rsidRDefault="006268B2" w:rsidP="006268B2">
            <w:pPr>
              <w:pStyle w:val="Heading1"/>
              <w:rPr>
                <w:rFonts w:eastAsia="Batang" w:cs="Arial"/>
                <w:sz w:val="20"/>
              </w:rPr>
            </w:pPr>
          </w:p>
          <w:p w:rsidR="006268B2" w:rsidRPr="00623394" w:rsidRDefault="006268B2" w:rsidP="006268B2">
            <w:pPr>
              <w:pStyle w:val="Heading1"/>
              <w:rPr>
                <w:rFonts w:eastAsia="Batang" w:cs="Arial"/>
                <w:b w:val="0"/>
                <w:sz w:val="20"/>
                <w:u w:val="single"/>
              </w:rPr>
            </w:pPr>
            <w:r w:rsidRPr="00623394">
              <w:rPr>
                <w:rFonts w:eastAsia="Batang" w:cs="Arial"/>
                <w:b w:val="0"/>
                <w:sz w:val="20"/>
                <w:u w:val="single"/>
              </w:rPr>
              <w:t xml:space="preserve">I-710 Corridor Project: Early Action Project, </w:t>
            </w:r>
            <w:proofErr w:type="spellStart"/>
            <w:r w:rsidRPr="00623394">
              <w:rPr>
                <w:rFonts w:eastAsia="Batang" w:cs="Arial"/>
                <w:b w:val="0"/>
                <w:sz w:val="20"/>
                <w:u w:val="single"/>
              </w:rPr>
              <w:t>Soundwalls</w:t>
            </w:r>
            <w:proofErr w:type="spellEnd"/>
            <w:r w:rsidRPr="00623394">
              <w:rPr>
                <w:rFonts w:eastAsia="Batang" w:cs="Arial"/>
                <w:b w:val="0"/>
                <w:sz w:val="20"/>
                <w:u w:val="single"/>
              </w:rPr>
              <w:t>, Pack</w:t>
            </w:r>
            <w:r w:rsidR="002C1067">
              <w:rPr>
                <w:rFonts w:eastAsia="Batang" w:cs="Arial"/>
                <w:b w:val="0"/>
                <w:sz w:val="20"/>
                <w:u w:val="single"/>
              </w:rPr>
              <w:t>age 3: South of State Route 91</w:t>
            </w:r>
            <w:r w:rsidR="00623394">
              <w:rPr>
                <w:rFonts w:eastAsia="Batang" w:cs="Arial"/>
                <w:b w:val="0"/>
                <w:sz w:val="20"/>
                <w:u w:val="single"/>
              </w:rPr>
              <w:t xml:space="preserve"> (RFP)</w:t>
            </w:r>
          </w:p>
          <w:p w:rsidR="006268B2" w:rsidRPr="00D709FF" w:rsidRDefault="006268B2" w:rsidP="006268B2">
            <w:pPr>
              <w:rPr>
                <w:rFonts w:ascii="Arial" w:hAnsi="Arial" w:cs="Arial"/>
                <w:sz w:val="20"/>
                <w:szCs w:val="20"/>
              </w:rPr>
            </w:pPr>
            <w:r w:rsidRPr="00D709FF">
              <w:rPr>
                <w:rFonts w:ascii="Arial" w:hAnsi="Arial" w:cs="Arial"/>
                <w:sz w:val="20"/>
                <w:szCs w:val="20"/>
              </w:rPr>
              <w:t xml:space="preserve">Metro will release a Request for Proposals (RFP) next week to procure the service of a </w:t>
            </w:r>
            <w:r w:rsidRPr="00D709FF">
              <w:rPr>
                <w:rFonts w:ascii="Arial" w:hAnsi="Arial" w:cs="Arial"/>
                <w:sz w:val="20"/>
                <w:szCs w:val="20"/>
              </w:rPr>
              <w:lastRenderedPageBreak/>
              <w:t xml:space="preserve">qualified Architectural and Engineering firm for professional engineering services to complete the design of the early action </w:t>
            </w:r>
            <w:r w:rsidR="00623394">
              <w:rPr>
                <w:rFonts w:ascii="Arial" w:hAnsi="Arial" w:cs="Arial"/>
                <w:sz w:val="20"/>
                <w:szCs w:val="20"/>
              </w:rPr>
              <w:t xml:space="preserve">sound walls south of the SR-91. 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The statement of work includes developing approved Plans, Specifications and Estimates that can be advanced to the Right </w:t>
            </w:r>
            <w:r w:rsidR="00623394">
              <w:rPr>
                <w:rFonts w:ascii="Arial" w:hAnsi="Arial" w:cs="Arial"/>
                <w:sz w:val="20"/>
                <w:szCs w:val="20"/>
              </w:rPr>
              <w:t>of Way and Construction phases.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09FF">
              <w:rPr>
                <w:rFonts w:ascii="Arial" w:hAnsi="Arial" w:cs="Arial"/>
                <w:sz w:val="20"/>
                <w:szCs w:val="20"/>
              </w:rPr>
              <w:t>Soundwall</w:t>
            </w:r>
            <w:proofErr w:type="spellEnd"/>
            <w:r w:rsidRPr="00D709FF">
              <w:rPr>
                <w:rFonts w:ascii="Arial" w:hAnsi="Arial" w:cs="Arial"/>
                <w:sz w:val="20"/>
                <w:szCs w:val="20"/>
              </w:rPr>
              <w:t xml:space="preserve"> Package 3 is focused on walls south of the State Route 91 and will need to conform to Cal</w:t>
            </w:r>
            <w:r w:rsidR="00623394">
              <w:rPr>
                <w:rFonts w:ascii="Arial" w:hAnsi="Arial" w:cs="Arial"/>
                <w:sz w:val="20"/>
                <w:szCs w:val="20"/>
              </w:rPr>
              <w:t>trans standards and procedures.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 The procurement process blackout period is expected to run from </w:t>
            </w:r>
            <w:r w:rsidR="00623394">
              <w:rPr>
                <w:rFonts w:ascii="Arial" w:hAnsi="Arial" w:cs="Arial"/>
                <w:sz w:val="20"/>
                <w:szCs w:val="20"/>
              </w:rPr>
              <w:t xml:space="preserve">Wednesday, 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April 30, 2014 through </w:t>
            </w:r>
            <w:r w:rsidR="00623394">
              <w:rPr>
                <w:rFonts w:ascii="Arial" w:hAnsi="Arial" w:cs="Arial"/>
                <w:sz w:val="20"/>
                <w:szCs w:val="20"/>
              </w:rPr>
              <w:t xml:space="preserve">Tuesday, </w:t>
            </w:r>
            <w:r w:rsidRPr="00D709FF">
              <w:rPr>
                <w:rFonts w:ascii="Arial" w:hAnsi="Arial" w:cs="Arial"/>
                <w:sz w:val="20"/>
                <w:szCs w:val="20"/>
              </w:rPr>
              <w:t>October 14, 2014.</w:t>
            </w:r>
            <w:r w:rsidR="00623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Any inquiries concerning this procurement action during the blackout period must be directed to and may only be answered by Gary </w:t>
            </w:r>
            <w:proofErr w:type="spellStart"/>
            <w:r w:rsidRPr="00D709FF">
              <w:rPr>
                <w:rFonts w:ascii="Arial" w:hAnsi="Arial" w:cs="Arial"/>
                <w:sz w:val="20"/>
                <w:szCs w:val="20"/>
              </w:rPr>
              <w:t>Katzman</w:t>
            </w:r>
            <w:proofErr w:type="spellEnd"/>
            <w:r w:rsidRPr="00D709FF">
              <w:rPr>
                <w:rFonts w:ascii="Arial" w:hAnsi="Arial" w:cs="Arial"/>
                <w:sz w:val="20"/>
                <w:szCs w:val="20"/>
              </w:rPr>
              <w:t>, Senior Contract Administrator at (213) 922-7320.</w:t>
            </w:r>
          </w:p>
          <w:p w:rsidR="006268B2" w:rsidRPr="00D709FF" w:rsidRDefault="006268B2" w:rsidP="006268B2">
            <w:pPr>
              <w:pStyle w:val="Heading1"/>
              <w:rPr>
                <w:rFonts w:eastAsia="Batang" w:cs="Arial"/>
                <w:sz w:val="20"/>
              </w:rPr>
            </w:pPr>
          </w:p>
          <w:p w:rsidR="006268B2" w:rsidRPr="00623394" w:rsidRDefault="006268B2" w:rsidP="006268B2">
            <w:pPr>
              <w:pStyle w:val="Heading1"/>
              <w:rPr>
                <w:rFonts w:eastAsia="Batang" w:cs="Arial"/>
                <w:b w:val="0"/>
                <w:sz w:val="20"/>
                <w:u w:val="single"/>
              </w:rPr>
            </w:pPr>
            <w:r w:rsidRPr="00623394">
              <w:rPr>
                <w:rFonts w:eastAsia="Batang" w:cs="Arial"/>
                <w:b w:val="0"/>
                <w:sz w:val="20"/>
                <w:u w:val="single"/>
              </w:rPr>
              <w:t xml:space="preserve">I-710 Corridor Project: Early Action Project, </w:t>
            </w:r>
            <w:proofErr w:type="spellStart"/>
            <w:r w:rsidRPr="00623394">
              <w:rPr>
                <w:rFonts w:eastAsia="Batang" w:cs="Arial"/>
                <w:b w:val="0"/>
                <w:sz w:val="20"/>
                <w:u w:val="single"/>
              </w:rPr>
              <w:t>Soundwalls</w:t>
            </w:r>
            <w:proofErr w:type="spellEnd"/>
            <w:r w:rsidRPr="00623394">
              <w:rPr>
                <w:rFonts w:eastAsia="Batang" w:cs="Arial"/>
                <w:b w:val="0"/>
                <w:sz w:val="20"/>
                <w:u w:val="single"/>
              </w:rPr>
              <w:t xml:space="preserve">; Package 2: North of State Route 91 </w:t>
            </w:r>
            <w:r w:rsidR="00623394">
              <w:rPr>
                <w:rFonts w:eastAsia="Batang" w:cs="Arial"/>
                <w:b w:val="0"/>
                <w:sz w:val="20"/>
                <w:u w:val="single"/>
              </w:rPr>
              <w:t>(RFP)</w:t>
            </w:r>
          </w:p>
          <w:p w:rsidR="006268B2" w:rsidRPr="00D709FF" w:rsidRDefault="006268B2" w:rsidP="006268B2">
            <w:pPr>
              <w:rPr>
                <w:rFonts w:ascii="Arial" w:hAnsi="Arial" w:cs="Arial"/>
                <w:sz w:val="20"/>
                <w:szCs w:val="20"/>
              </w:rPr>
            </w:pPr>
            <w:r w:rsidRPr="00D709FF">
              <w:rPr>
                <w:rFonts w:ascii="Arial" w:hAnsi="Arial" w:cs="Arial"/>
                <w:sz w:val="20"/>
                <w:szCs w:val="20"/>
              </w:rPr>
              <w:t xml:space="preserve">Metro will release a Request for Proposals (RFP) next week to procure the service of a qualified Architectural and Engineering firm for professional engineering services to complete the design of the early action </w:t>
            </w:r>
            <w:r w:rsidR="00623394">
              <w:rPr>
                <w:rFonts w:ascii="Arial" w:hAnsi="Arial" w:cs="Arial"/>
                <w:sz w:val="20"/>
                <w:szCs w:val="20"/>
              </w:rPr>
              <w:t xml:space="preserve">sound walls north of the SR-91. 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The statement of work includes developing approved Plans, Specifications and Estimates that can be advanced to the Right </w:t>
            </w:r>
            <w:r w:rsidR="00623394">
              <w:rPr>
                <w:rFonts w:ascii="Arial" w:hAnsi="Arial" w:cs="Arial"/>
                <w:sz w:val="20"/>
                <w:szCs w:val="20"/>
              </w:rPr>
              <w:t>of Way and Construction phases.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09FF">
              <w:rPr>
                <w:rFonts w:ascii="Arial" w:hAnsi="Arial" w:cs="Arial"/>
                <w:sz w:val="20"/>
                <w:szCs w:val="20"/>
              </w:rPr>
              <w:t>Soundwall</w:t>
            </w:r>
            <w:proofErr w:type="spellEnd"/>
            <w:r w:rsidRPr="00D709FF">
              <w:rPr>
                <w:rFonts w:ascii="Arial" w:hAnsi="Arial" w:cs="Arial"/>
                <w:sz w:val="20"/>
                <w:szCs w:val="20"/>
              </w:rPr>
              <w:t xml:space="preserve"> Package 2 is focused on walls north of the State Route 91 and will need to conform to Caltrans standards and proced</w:t>
            </w:r>
            <w:r w:rsidR="00623394">
              <w:rPr>
                <w:rFonts w:ascii="Arial" w:hAnsi="Arial" w:cs="Arial"/>
                <w:sz w:val="20"/>
                <w:szCs w:val="20"/>
              </w:rPr>
              <w:t>ures.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 The procurement process blackout period is expected to run from </w:t>
            </w:r>
            <w:r w:rsidR="00623394">
              <w:rPr>
                <w:rFonts w:ascii="Arial" w:hAnsi="Arial" w:cs="Arial"/>
                <w:sz w:val="20"/>
                <w:szCs w:val="20"/>
              </w:rPr>
              <w:t xml:space="preserve">Tuesday, 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April 29, 2014 through </w:t>
            </w:r>
            <w:r w:rsidR="00623394">
              <w:rPr>
                <w:rFonts w:ascii="Arial" w:hAnsi="Arial" w:cs="Arial"/>
                <w:sz w:val="20"/>
                <w:szCs w:val="20"/>
              </w:rPr>
              <w:t xml:space="preserve">Tuesday, </w:t>
            </w:r>
            <w:r w:rsidRPr="00D709FF">
              <w:rPr>
                <w:rFonts w:ascii="Arial" w:hAnsi="Arial" w:cs="Arial"/>
                <w:sz w:val="20"/>
                <w:szCs w:val="20"/>
              </w:rPr>
              <w:t>October 14, 2014.</w:t>
            </w:r>
            <w:r w:rsidR="00623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Any inquiries concerning this procurement action during the blackout period must be directed to and may only be answered by Gary </w:t>
            </w:r>
            <w:proofErr w:type="spellStart"/>
            <w:r w:rsidRPr="00D709FF">
              <w:rPr>
                <w:rFonts w:ascii="Arial" w:hAnsi="Arial" w:cs="Arial"/>
                <w:sz w:val="20"/>
                <w:szCs w:val="20"/>
              </w:rPr>
              <w:t>Katzman</w:t>
            </w:r>
            <w:proofErr w:type="spellEnd"/>
            <w:r w:rsidRPr="00D709FF">
              <w:rPr>
                <w:rFonts w:ascii="Arial" w:hAnsi="Arial" w:cs="Arial"/>
                <w:sz w:val="20"/>
                <w:szCs w:val="20"/>
              </w:rPr>
              <w:t>, Senior Contract Administrator at (213) 922-7320.</w:t>
            </w:r>
          </w:p>
          <w:p w:rsidR="006268B2" w:rsidRPr="00D709FF" w:rsidRDefault="006268B2" w:rsidP="006268B2">
            <w:pPr>
              <w:pStyle w:val="Heading1"/>
              <w:rPr>
                <w:rFonts w:cs="Arial"/>
                <w:sz w:val="20"/>
              </w:rPr>
            </w:pPr>
          </w:p>
          <w:p w:rsidR="006268B2" w:rsidRPr="00623394" w:rsidRDefault="006268B2" w:rsidP="00623394">
            <w:pPr>
              <w:pStyle w:val="Heading1"/>
              <w:rPr>
                <w:rFonts w:cs="Arial"/>
                <w:b w:val="0"/>
                <w:sz w:val="20"/>
                <w:u w:val="single"/>
              </w:rPr>
            </w:pPr>
            <w:r w:rsidRPr="00623394">
              <w:rPr>
                <w:rFonts w:cs="Arial"/>
                <w:b w:val="0"/>
                <w:sz w:val="20"/>
                <w:u w:val="single"/>
              </w:rPr>
              <w:t xml:space="preserve">I-710 Corridor Project: Early Action Project, </w:t>
            </w:r>
            <w:proofErr w:type="spellStart"/>
            <w:r w:rsidRPr="00623394">
              <w:rPr>
                <w:rFonts w:cs="Arial"/>
                <w:b w:val="0"/>
                <w:sz w:val="20"/>
                <w:u w:val="single"/>
              </w:rPr>
              <w:t>Soundwalls</w:t>
            </w:r>
            <w:proofErr w:type="spellEnd"/>
            <w:r w:rsidRPr="00623394">
              <w:rPr>
                <w:rFonts w:cs="Arial"/>
                <w:b w:val="0"/>
                <w:sz w:val="20"/>
                <w:u w:val="single"/>
              </w:rPr>
              <w:t>, Package 1: Non-Freeway Locations</w:t>
            </w:r>
            <w:r w:rsidR="00623394">
              <w:rPr>
                <w:rFonts w:cs="Arial"/>
                <w:b w:val="0"/>
                <w:sz w:val="20"/>
                <w:u w:val="single"/>
              </w:rPr>
              <w:t xml:space="preserve"> (RFP)</w:t>
            </w:r>
          </w:p>
          <w:p w:rsidR="006268B2" w:rsidRPr="00D709FF" w:rsidRDefault="006268B2" w:rsidP="006268B2">
            <w:pPr>
              <w:rPr>
                <w:rFonts w:ascii="Arial" w:hAnsi="Arial" w:cs="Arial"/>
                <w:sz w:val="20"/>
                <w:szCs w:val="20"/>
              </w:rPr>
            </w:pPr>
            <w:r w:rsidRPr="00D709FF">
              <w:rPr>
                <w:rFonts w:ascii="Arial" w:hAnsi="Arial" w:cs="Arial"/>
                <w:sz w:val="20"/>
                <w:szCs w:val="20"/>
              </w:rPr>
              <w:t>Metro will release a Request for Proposals (RFP) next week to procure the service of a qualified Architectural and Engineering firm for professional engineering services to complete the design of the early action sound wa</w:t>
            </w:r>
            <w:r w:rsidR="00623394">
              <w:rPr>
                <w:rFonts w:ascii="Arial" w:hAnsi="Arial" w:cs="Arial"/>
                <w:sz w:val="20"/>
                <w:szCs w:val="20"/>
              </w:rPr>
              <w:t xml:space="preserve">lls for Non Freeway locations. 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The statement of work includes developing approved Plans, Specifications and Estimates that can be advanced to the Right </w:t>
            </w:r>
            <w:r w:rsidR="00623394">
              <w:rPr>
                <w:rFonts w:ascii="Arial" w:hAnsi="Arial" w:cs="Arial"/>
                <w:sz w:val="20"/>
                <w:szCs w:val="20"/>
              </w:rPr>
              <w:t>of Way and Construction phases.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09FF">
              <w:rPr>
                <w:rFonts w:ascii="Arial" w:hAnsi="Arial" w:cs="Arial"/>
                <w:sz w:val="20"/>
                <w:szCs w:val="20"/>
              </w:rPr>
              <w:t>Soundwall</w:t>
            </w:r>
            <w:proofErr w:type="spellEnd"/>
            <w:r w:rsidRPr="00D709FF">
              <w:rPr>
                <w:rFonts w:ascii="Arial" w:hAnsi="Arial" w:cs="Arial"/>
                <w:sz w:val="20"/>
                <w:szCs w:val="20"/>
              </w:rPr>
              <w:t xml:space="preserve"> Package 1 is focused on walls outside of Caltrans right-of-way.  The procurement process blackout period is expected to run from </w:t>
            </w:r>
            <w:r w:rsidR="00623394">
              <w:rPr>
                <w:rFonts w:ascii="Arial" w:hAnsi="Arial" w:cs="Arial"/>
                <w:sz w:val="20"/>
                <w:szCs w:val="20"/>
              </w:rPr>
              <w:t xml:space="preserve">Monday, 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April 28, 2014 through </w:t>
            </w:r>
            <w:r w:rsidR="00623394">
              <w:rPr>
                <w:rFonts w:ascii="Arial" w:hAnsi="Arial" w:cs="Arial"/>
                <w:sz w:val="20"/>
                <w:szCs w:val="20"/>
              </w:rPr>
              <w:t xml:space="preserve">Tuesday, </w:t>
            </w:r>
            <w:r w:rsidRPr="00D709FF">
              <w:rPr>
                <w:rFonts w:ascii="Arial" w:hAnsi="Arial" w:cs="Arial"/>
                <w:sz w:val="20"/>
                <w:szCs w:val="20"/>
              </w:rPr>
              <w:t>October 14, 2014.</w:t>
            </w:r>
            <w:r w:rsidR="00623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09FF">
              <w:rPr>
                <w:rFonts w:ascii="Arial" w:hAnsi="Arial" w:cs="Arial"/>
                <w:sz w:val="20"/>
                <w:szCs w:val="20"/>
              </w:rPr>
              <w:t xml:space="preserve">Any inquiries concerning this procurement action during the blackout period must be directed to and may only be answered by Gary </w:t>
            </w:r>
            <w:proofErr w:type="spellStart"/>
            <w:r w:rsidRPr="00D709FF">
              <w:rPr>
                <w:rFonts w:ascii="Arial" w:hAnsi="Arial" w:cs="Arial"/>
                <w:sz w:val="20"/>
                <w:szCs w:val="20"/>
              </w:rPr>
              <w:t>Katzman</w:t>
            </w:r>
            <w:proofErr w:type="spellEnd"/>
            <w:r w:rsidRPr="00D709FF">
              <w:rPr>
                <w:rFonts w:ascii="Arial" w:hAnsi="Arial" w:cs="Arial"/>
                <w:sz w:val="20"/>
                <w:szCs w:val="20"/>
              </w:rPr>
              <w:t>, Senior Contract Administrator at (213) 922-7320.</w:t>
            </w:r>
          </w:p>
          <w:p w:rsidR="006268B2" w:rsidRDefault="00623394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623394" w:rsidRPr="00D13DB3" w:rsidRDefault="00623394" w:rsidP="00623394">
            <w:pPr>
              <w:rPr>
                <w:rFonts w:ascii="Arial" w:hAnsi="Arial" w:cs="Arial"/>
                <w:sz w:val="20"/>
                <w:szCs w:val="20"/>
              </w:rPr>
            </w:pPr>
            <w:r w:rsidRPr="00D13DB3">
              <w:rPr>
                <w:rFonts w:ascii="Arial" w:hAnsi="Arial" w:cs="Arial"/>
                <w:sz w:val="20"/>
                <w:szCs w:val="20"/>
              </w:rPr>
              <w:t>Next week</w:t>
            </w:r>
            <w:r w:rsidR="00D13DB3">
              <w:rPr>
                <w:rFonts w:ascii="Arial" w:hAnsi="Arial" w:cs="Arial"/>
                <w:sz w:val="20"/>
                <w:szCs w:val="20"/>
              </w:rPr>
              <w:t>,</w:t>
            </w:r>
            <w:r w:rsidRPr="00D13DB3">
              <w:rPr>
                <w:rFonts w:ascii="Arial" w:hAnsi="Arial" w:cs="Arial"/>
                <w:sz w:val="20"/>
                <w:szCs w:val="20"/>
              </w:rPr>
              <w:t xml:space="preserve"> I will be attending a </w:t>
            </w:r>
            <w:r w:rsidR="00D13DB3">
              <w:rPr>
                <w:rFonts w:ascii="Arial" w:hAnsi="Arial" w:cs="Arial"/>
                <w:sz w:val="20"/>
                <w:szCs w:val="20"/>
              </w:rPr>
              <w:t>media event</w:t>
            </w:r>
            <w:r w:rsidRPr="00D13DB3">
              <w:rPr>
                <w:rFonts w:ascii="Arial" w:hAnsi="Arial" w:cs="Arial"/>
                <w:sz w:val="20"/>
                <w:szCs w:val="20"/>
              </w:rPr>
              <w:t xml:space="preserve"> for the Los Angeles Union Station 75</w:t>
            </w:r>
            <w:r w:rsidRPr="00D13DB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D13DB3" w:rsidRPr="00D13DB3">
              <w:rPr>
                <w:rFonts w:ascii="Arial" w:hAnsi="Arial" w:cs="Arial"/>
                <w:sz w:val="20"/>
                <w:szCs w:val="20"/>
              </w:rPr>
              <w:t xml:space="preserve"> Anniversary, </w:t>
            </w:r>
            <w:r w:rsidR="00D13DB3">
              <w:rPr>
                <w:rFonts w:ascii="Arial" w:hAnsi="Arial" w:cs="Arial"/>
                <w:sz w:val="20"/>
                <w:szCs w:val="20"/>
              </w:rPr>
              <w:t xml:space="preserve">a UTU/MTA/TCU Health Fair Event, and </w:t>
            </w:r>
            <w:r w:rsidRPr="00D13DB3">
              <w:rPr>
                <w:rFonts w:ascii="Arial" w:hAnsi="Arial" w:cs="Arial"/>
                <w:sz w:val="20"/>
                <w:szCs w:val="20"/>
              </w:rPr>
              <w:t>the Quarterly Service Council Meeting.</w:t>
            </w:r>
            <w:r w:rsidR="00D13DB3" w:rsidRPr="00D13D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DB3">
              <w:rPr>
                <w:rFonts w:ascii="Arial" w:hAnsi="Arial" w:cs="Arial"/>
                <w:sz w:val="20"/>
                <w:szCs w:val="20"/>
              </w:rPr>
              <w:t xml:space="preserve">Lastly, I will be speaking at </w:t>
            </w:r>
            <w:r w:rsidR="00D13DB3">
              <w:rPr>
                <w:rFonts w:ascii="Arial" w:hAnsi="Arial" w:cs="Arial"/>
                <w:sz w:val="20"/>
                <w:szCs w:val="20"/>
              </w:rPr>
              <w:t>the Southern California Association of Governments’ (SCAG)</w:t>
            </w:r>
            <w:r w:rsidRPr="00D13DB3">
              <w:rPr>
                <w:rFonts w:ascii="Arial" w:hAnsi="Arial" w:cs="Arial"/>
                <w:sz w:val="20"/>
                <w:szCs w:val="20"/>
              </w:rPr>
              <w:t xml:space="preserve"> 49</w:t>
            </w:r>
            <w:r w:rsidRPr="00D13DB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D13DB3">
              <w:rPr>
                <w:rFonts w:ascii="Arial" w:hAnsi="Arial" w:cs="Arial"/>
                <w:sz w:val="20"/>
                <w:szCs w:val="20"/>
              </w:rPr>
              <w:t xml:space="preserve"> Annual General Assembly.</w:t>
            </w:r>
          </w:p>
          <w:p w:rsidR="00623394" w:rsidRPr="00F14240" w:rsidRDefault="00623394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AA4F19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771AF8"/>
    <w:multiLevelType w:val="hybridMultilevel"/>
    <w:tmpl w:val="E65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A11FA"/>
    <w:multiLevelType w:val="hybridMultilevel"/>
    <w:tmpl w:val="A8E4C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1067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01F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394"/>
    <w:rsid w:val="0062364C"/>
    <w:rsid w:val="006247C2"/>
    <w:rsid w:val="00624BEE"/>
    <w:rsid w:val="00626259"/>
    <w:rsid w:val="006268B2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4F19"/>
    <w:rsid w:val="00AA5576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3668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DB3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09FF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3A6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928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creator>Michelle Stewart</dc:creator>
  <cp:lastModifiedBy>unruhz</cp:lastModifiedBy>
  <cp:revision>3</cp:revision>
  <cp:lastPrinted>2009-11-13T00:30:00Z</cp:lastPrinted>
  <dcterms:created xsi:type="dcterms:W3CDTF">2014-04-25T15:38:00Z</dcterms:created>
  <dcterms:modified xsi:type="dcterms:W3CDTF">2014-04-26T02:17:00Z</dcterms:modified>
</cp:coreProperties>
</file>