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Default="00AC2E5A">
      <w:pPr>
        <w:rPr>
          <w:rFonts w:ascii="Arial" w:hAnsi="Arial" w:cs="Arial"/>
          <w:b/>
          <w:sz w:val="20"/>
          <w:szCs w:val="20"/>
        </w:rPr>
      </w:pPr>
    </w:p>
    <w:p w:rsidR="00A36545" w:rsidRPr="001D10B8" w:rsidRDefault="00A36545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09133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21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0821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4D7143" w:rsidRDefault="004D7143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Regional Connector</w:t>
            </w:r>
            <w:r w:rsidR="00756BE1">
              <w:rPr>
                <w:rFonts w:ascii="Arial" w:hAnsi="Arial" w:cs="Arial"/>
                <w:b/>
                <w:sz w:val="20"/>
                <w:szCs w:val="20"/>
              </w:rPr>
              <w:t xml:space="preserve"> Transit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56BE1">
              <w:rPr>
                <w:rFonts w:ascii="Arial" w:hAnsi="Arial" w:cs="Arial"/>
                <w:b/>
                <w:sz w:val="20"/>
                <w:szCs w:val="20"/>
              </w:rPr>
              <w:t xml:space="preserve"> Construction Notice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A692C" w:rsidRDefault="009A692C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and Crenshaw Chamber of Commerce Host Small Business Mixer</w:t>
            </w:r>
          </w:p>
          <w:p w:rsidR="00DD4ECD" w:rsidRPr="007C6F7F" w:rsidRDefault="007C6F7F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F7F">
              <w:rPr>
                <w:rFonts w:ascii="Arial" w:hAnsi="Arial" w:cs="Arial"/>
                <w:b/>
                <w:bCs/>
                <w:sz w:val="20"/>
                <w:szCs w:val="20"/>
              </w:rPr>
              <w:t>City of Beverly Hills Approves MOA, Permits for Metro for Purple Line Extension Utility Work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D7143" w:rsidRPr="004D7143" w:rsidRDefault="004D7143" w:rsidP="00756BE1">
            <w:pPr>
              <w:shd w:val="clear" w:color="auto" w:fill="FFFFFF"/>
              <w:spacing w:line="36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D71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Regional Connector </w:t>
            </w:r>
            <w:r w:rsidR="00756B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Transit Project Construction Notice</w:t>
            </w:r>
          </w:p>
          <w:p w:rsidR="00756BE1" w:rsidRDefault="00756BE1" w:rsidP="004D714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56BE1" w:rsidRPr="00756BE1" w:rsidRDefault="00756BE1" w:rsidP="004D7143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756BE1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Installation of Electrical Vaults </w:t>
            </w:r>
          </w:p>
          <w:p w:rsidR="00756BE1" w:rsidRDefault="00A36545" w:rsidP="004D714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>s part of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the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 xml:space="preserve"> advanced relocat</w:t>
            </w:r>
            <w:r>
              <w:rPr>
                <w:rFonts w:ascii="Arial" w:eastAsia="Calibri" w:hAnsi="Arial" w:cs="Arial"/>
                <w:sz w:val="20"/>
                <w:szCs w:val="20"/>
              </w:rPr>
              <w:t>ion of utilities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 xml:space="preserve"> for the construction of station </w:t>
            </w:r>
            <w:r>
              <w:rPr>
                <w:rFonts w:ascii="Arial" w:eastAsia="Calibri" w:hAnsi="Arial" w:cs="Arial"/>
                <w:sz w:val="20"/>
                <w:szCs w:val="20"/>
              </w:rPr>
              <w:t>boxes and tunnels to pave the way for the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 xml:space="preserve"> Regional Connector </w:t>
            </w:r>
            <w:r w:rsidR="00756BE1">
              <w:rPr>
                <w:rFonts w:ascii="Arial" w:eastAsia="Calibri" w:hAnsi="Arial" w:cs="Arial"/>
                <w:sz w:val="20"/>
                <w:szCs w:val="20"/>
              </w:rPr>
              <w:t xml:space="preserve">Transit 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 xml:space="preserve">Project, </w:t>
            </w:r>
            <w:r w:rsidR="009A7598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="00756BE1">
              <w:rPr>
                <w:rFonts w:ascii="Arial" w:eastAsia="Calibri" w:hAnsi="Arial" w:cs="Arial"/>
                <w:sz w:val="20"/>
                <w:szCs w:val="20"/>
              </w:rPr>
              <w:t xml:space="preserve">closure will be implemented on 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nd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 xml:space="preserve"> Street between Spring Street and Broadway</w:t>
            </w:r>
            <w:r w:rsidR="00756BE1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0D01AE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="00756BE1">
              <w:rPr>
                <w:rFonts w:ascii="Arial" w:eastAsia="Calibri" w:hAnsi="Arial" w:cs="Arial"/>
                <w:sz w:val="20"/>
                <w:szCs w:val="20"/>
              </w:rPr>
              <w:t>four-week closure is schedule</w:t>
            </w:r>
            <w:r w:rsidR="000D01AE">
              <w:rPr>
                <w:rFonts w:ascii="Arial" w:eastAsia="Calibri" w:hAnsi="Arial" w:cs="Arial"/>
                <w:sz w:val="20"/>
                <w:szCs w:val="20"/>
              </w:rPr>
              <w:t>d to be in place for 24-hours a day</w:t>
            </w:r>
            <w:r w:rsidR="00756B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D01AE">
              <w:rPr>
                <w:rFonts w:ascii="Arial" w:eastAsia="Calibri" w:hAnsi="Arial" w:cs="Arial"/>
                <w:sz w:val="20"/>
                <w:szCs w:val="20"/>
              </w:rPr>
              <w:t>beginning</w:t>
            </w:r>
            <w:r w:rsidR="00756BE1" w:rsidRPr="004D7143">
              <w:rPr>
                <w:rFonts w:ascii="Arial" w:eastAsia="Calibri" w:hAnsi="Arial" w:cs="Arial"/>
                <w:sz w:val="20"/>
                <w:szCs w:val="20"/>
              </w:rPr>
              <w:t xml:space="preserve"> Saturday, August 23</w:t>
            </w:r>
            <w:r w:rsidR="00756BE1">
              <w:rPr>
                <w:rFonts w:ascii="Arial" w:eastAsia="Calibri" w:hAnsi="Arial" w:cs="Arial"/>
                <w:sz w:val="20"/>
                <w:szCs w:val="20"/>
              </w:rPr>
              <w:t>, 2014 to facilitate the installation of</w:t>
            </w:r>
            <w:r w:rsidR="00756BE1" w:rsidRPr="004D7143">
              <w:rPr>
                <w:rFonts w:ascii="Arial" w:eastAsia="Calibri" w:hAnsi="Arial" w:cs="Arial"/>
                <w:sz w:val="20"/>
                <w:szCs w:val="20"/>
              </w:rPr>
              <w:t xml:space="preserve"> electrical vaults on 2</w:t>
            </w:r>
            <w:r w:rsidR="00756BE1" w:rsidRPr="004D7143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nd</w:t>
            </w:r>
            <w:r w:rsidR="00756BE1" w:rsidRPr="004D7143">
              <w:rPr>
                <w:rFonts w:ascii="Arial" w:eastAsia="Calibri" w:hAnsi="Arial" w:cs="Arial"/>
                <w:sz w:val="20"/>
                <w:szCs w:val="20"/>
              </w:rPr>
              <w:t xml:space="preserve"> Street to support the construction of the 2</w:t>
            </w:r>
            <w:r w:rsidR="00756BE1" w:rsidRPr="004D7143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nd</w:t>
            </w:r>
            <w:r w:rsidR="00756BE1" w:rsidRPr="004D714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56BE1">
              <w:rPr>
                <w:rFonts w:ascii="Arial" w:eastAsia="Calibri" w:hAnsi="Arial" w:cs="Arial"/>
                <w:sz w:val="20"/>
                <w:szCs w:val="20"/>
              </w:rPr>
              <w:t xml:space="preserve">Street/Broadway Station. </w:t>
            </w:r>
            <w:r w:rsidR="000D01AE">
              <w:rPr>
                <w:rFonts w:ascii="Arial" w:eastAsia="Calibri" w:hAnsi="Arial" w:cs="Arial"/>
                <w:sz w:val="20"/>
                <w:szCs w:val="20"/>
              </w:rPr>
              <w:t xml:space="preserve">Work activities will take place 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CF578F">
              <w:rPr>
                <w:rFonts w:ascii="Arial" w:eastAsia="Calibri" w:hAnsi="Arial" w:cs="Arial"/>
                <w:sz w:val="20"/>
                <w:szCs w:val="20"/>
              </w:rPr>
              <w:t>:00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 xml:space="preserve"> a.m. to 9</w:t>
            </w:r>
            <w:r w:rsidR="00CF578F">
              <w:rPr>
                <w:rFonts w:ascii="Arial" w:eastAsia="Calibri" w:hAnsi="Arial" w:cs="Arial"/>
                <w:sz w:val="20"/>
                <w:szCs w:val="20"/>
              </w:rPr>
              <w:t xml:space="preserve">:00 p.m. </w:t>
            </w:r>
          </w:p>
          <w:p w:rsidR="004D7143" w:rsidRDefault="00CF578F" w:rsidP="004D714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Monday through 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>Friday, 8</w:t>
            </w:r>
            <w:r>
              <w:rPr>
                <w:rFonts w:ascii="Arial" w:eastAsia="Calibri" w:hAnsi="Arial" w:cs="Arial"/>
                <w:sz w:val="20"/>
                <w:szCs w:val="20"/>
              </w:rPr>
              <w:t>:00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 xml:space="preserve"> a.m. to 8</w:t>
            </w:r>
            <w:r>
              <w:rPr>
                <w:rFonts w:ascii="Arial" w:eastAsia="Calibri" w:hAnsi="Arial" w:cs="Arial"/>
                <w:sz w:val="20"/>
                <w:szCs w:val="20"/>
              </w:rPr>
              <w:t>:00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 xml:space="preserve"> p.m. on Saturdays</w:t>
            </w:r>
            <w:r w:rsidR="000D01AE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 xml:space="preserve"> and 9</w:t>
            </w:r>
            <w:r>
              <w:rPr>
                <w:rFonts w:ascii="Arial" w:eastAsia="Calibri" w:hAnsi="Arial" w:cs="Arial"/>
                <w:sz w:val="20"/>
                <w:szCs w:val="20"/>
              </w:rPr>
              <w:t>:00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 xml:space="preserve"> a.m. to 9</w:t>
            </w:r>
            <w:r>
              <w:rPr>
                <w:rFonts w:ascii="Arial" w:eastAsia="Calibri" w:hAnsi="Arial" w:cs="Arial"/>
                <w:sz w:val="20"/>
                <w:szCs w:val="20"/>
              </w:rPr>
              <w:t>:00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 xml:space="preserve"> p.m. on Sundays. Barriers will be placed to </w:t>
            </w:r>
            <w:r w:rsidR="000D01AE">
              <w:rPr>
                <w:rFonts w:ascii="Arial" w:eastAsia="Calibri" w:hAnsi="Arial" w:cs="Arial"/>
                <w:sz w:val="20"/>
                <w:szCs w:val="20"/>
              </w:rPr>
              <w:t xml:space="preserve">safely 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>separate the work area from</w:t>
            </w:r>
            <w:r w:rsidR="000D01AE">
              <w:rPr>
                <w:rFonts w:ascii="Arial" w:eastAsia="Calibri" w:hAnsi="Arial" w:cs="Arial"/>
                <w:sz w:val="20"/>
                <w:szCs w:val="20"/>
              </w:rPr>
              <w:t xml:space="preserve"> traffic during the closure. </w:t>
            </w:r>
            <w:r w:rsidR="009A759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For the </w:t>
            </w:r>
            <w:r w:rsidR="00756BE1">
              <w:rPr>
                <w:rFonts w:ascii="Arial" w:eastAsia="Calibri" w:hAnsi="Arial" w:cs="Arial"/>
                <w:sz w:val="20"/>
                <w:szCs w:val="20"/>
              </w:rPr>
              <w:t>complete construction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notice, please click </w:t>
            </w:r>
            <w:hyperlink r:id="rId9" w:history="1">
              <w:r w:rsidRPr="00CF578F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7143" w:rsidRPr="004D7143">
              <w:rPr>
                <w:rFonts w:ascii="Arial" w:eastAsia="Calibri" w:hAnsi="Arial" w:cs="Arial"/>
                <w:sz w:val="20"/>
                <w:szCs w:val="20"/>
              </w:rPr>
              <w:t xml:space="preserve">  </w:t>
            </w:r>
          </w:p>
          <w:p w:rsidR="003C1DEE" w:rsidRDefault="003C1DEE" w:rsidP="004D714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CF578F" w:rsidRDefault="00CF578F" w:rsidP="003C1DEE">
            <w:pPr>
              <w:rPr>
                <w:rFonts w:ascii="Arial" w:eastAsia="Calibri" w:hAnsi="Arial" w:cs="Arial"/>
                <w:sz w:val="20"/>
              </w:rPr>
            </w:pPr>
          </w:p>
          <w:p w:rsidR="00CF578F" w:rsidRDefault="00CF578F" w:rsidP="00CF578F">
            <w:pPr>
              <w:pStyle w:val="Plai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 and Crenshaw Chamber of Commerce Host Small Business Mixer</w:t>
            </w:r>
          </w:p>
          <w:p w:rsidR="00CF578F" w:rsidRDefault="00CF578F" w:rsidP="00CF578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:rsidR="00CF578F" w:rsidRPr="0059275E" w:rsidRDefault="00CF578F" w:rsidP="00CF578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Tuesday, August 19, 2014, Metro staff </w:t>
            </w:r>
            <w:r w:rsidRPr="0059275E">
              <w:rPr>
                <w:rFonts w:ascii="Arial" w:hAnsi="Arial" w:cs="Arial"/>
                <w:sz w:val="20"/>
                <w:szCs w:val="20"/>
              </w:rPr>
              <w:t xml:space="preserve">from the Diversity &amp; Economic Opportunity Department (DEOD) and Construction Relations participated </w:t>
            </w:r>
            <w:r w:rsidR="00782409" w:rsidRPr="0059275E">
              <w:rPr>
                <w:rFonts w:ascii="Arial" w:hAnsi="Arial" w:cs="Arial"/>
                <w:sz w:val="20"/>
                <w:szCs w:val="20"/>
              </w:rPr>
              <w:t>in</w:t>
            </w:r>
            <w:r w:rsidRPr="0059275E">
              <w:rPr>
                <w:rFonts w:ascii="Arial" w:hAnsi="Arial" w:cs="Arial"/>
                <w:sz w:val="20"/>
                <w:szCs w:val="20"/>
              </w:rPr>
              <w:t xml:space="preserve"> the Crenshaw/</w:t>
            </w:r>
            <w:r w:rsidR="009A692C" w:rsidRPr="0059275E">
              <w:rPr>
                <w:rFonts w:ascii="Arial" w:hAnsi="Arial" w:cs="Arial"/>
                <w:sz w:val="20"/>
                <w:szCs w:val="20"/>
              </w:rPr>
              <w:t xml:space="preserve">LAX quarterly </w:t>
            </w:r>
            <w:r w:rsidRPr="0059275E">
              <w:rPr>
                <w:rFonts w:ascii="Arial" w:hAnsi="Arial" w:cs="Arial"/>
                <w:sz w:val="20"/>
                <w:szCs w:val="20"/>
              </w:rPr>
              <w:t xml:space="preserve">small business mixer jointly hosted by </w:t>
            </w:r>
            <w:r w:rsidR="000278A9" w:rsidRPr="0059275E">
              <w:rPr>
                <w:rFonts w:ascii="Arial" w:hAnsi="Arial" w:cs="Arial"/>
                <w:sz w:val="20"/>
                <w:szCs w:val="20"/>
              </w:rPr>
              <w:t xml:space="preserve">Metro and </w:t>
            </w:r>
            <w:r w:rsidRPr="0059275E">
              <w:rPr>
                <w:rFonts w:ascii="Arial" w:hAnsi="Arial" w:cs="Arial"/>
                <w:sz w:val="20"/>
                <w:szCs w:val="20"/>
              </w:rPr>
              <w:t>the Crenshaw C</w:t>
            </w:r>
            <w:r w:rsidR="009A692C" w:rsidRPr="0059275E">
              <w:rPr>
                <w:rFonts w:ascii="Arial" w:hAnsi="Arial" w:cs="Arial"/>
                <w:sz w:val="20"/>
                <w:szCs w:val="20"/>
              </w:rPr>
              <w:t xml:space="preserve">hamber of Commerce. </w:t>
            </w:r>
            <w:r w:rsidRPr="0059275E">
              <w:rPr>
                <w:rFonts w:ascii="Arial" w:hAnsi="Arial" w:cs="Arial"/>
                <w:sz w:val="20"/>
                <w:szCs w:val="20"/>
              </w:rPr>
              <w:t>The highlight of the event was a presentation from Linda B. Wright, Executive Officer, DEOD, showcasing our Small Business Programs, including the groundbreaking Small Business Set-Aside Program and the soon to be implemented Disabled Veterans Busi</w:t>
            </w:r>
            <w:r w:rsidR="00BF1452" w:rsidRPr="0059275E">
              <w:rPr>
                <w:rFonts w:ascii="Arial" w:hAnsi="Arial" w:cs="Arial"/>
                <w:sz w:val="20"/>
                <w:szCs w:val="20"/>
              </w:rPr>
              <w:t xml:space="preserve">ness Enterprise (DVBE) Program. City of Los Angeles Economic and Workforce Development Department General Manager Jan Perry </w:t>
            </w:r>
            <w:r w:rsidRPr="0059275E">
              <w:rPr>
                <w:rFonts w:ascii="Arial" w:hAnsi="Arial" w:cs="Arial"/>
                <w:sz w:val="20"/>
                <w:szCs w:val="20"/>
              </w:rPr>
              <w:t>also provided a summary of small business</w:t>
            </w:r>
            <w:r w:rsidR="009A692C" w:rsidRPr="0059275E">
              <w:rPr>
                <w:rFonts w:ascii="Arial" w:hAnsi="Arial" w:cs="Arial"/>
                <w:sz w:val="20"/>
                <w:szCs w:val="20"/>
              </w:rPr>
              <w:t xml:space="preserve"> services offered by the City. </w:t>
            </w:r>
            <w:r w:rsidR="00BF1452" w:rsidRPr="0059275E">
              <w:rPr>
                <w:rFonts w:ascii="Arial" w:hAnsi="Arial" w:cs="Arial"/>
                <w:sz w:val="20"/>
                <w:szCs w:val="20"/>
              </w:rPr>
              <w:t xml:space="preserve">The President of the Crenshaw Chamber </w:t>
            </w:r>
            <w:r w:rsidRPr="0059275E">
              <w:rPr>
                <w:rFonts w:ascii="Arial" w:hAnsi="Arial" w:cs="Arial"/>
                <w:sz w:val="20"/>
                <w:szCs w:val="20"/>
              </w:rPr>
              <w:t xml:space="preserve">of Commerce, </w:t>
            </w:r>
            <w:proofErr w:type="spellStart"/>
            <w:r w:rsidRPr="0059275E">
              <w:rPr>
                <w:rFonts w:ascii="Arial" w:hAnsi="Arial" w:cs="Arial"/>
                <w:sz w:val="20"/>
                <w:szCs w:val="20"/>
              </w:rPr>
              <w:t>Armen</w:t>
            </w:r>
            <w:proofErr w:type="spellEnd"/>
            <w:r w:rsidRPr="0059275E">
              <w:rPr>
                <w:rFonts w:ascii="Arial" w:hAnsi="Arial" w:cs="Arial"/>
                <w:sz w:val="20"/>
                <w:szCs w:val="20"/>
              </w:rPr>
              <w:t xml:space="preserve"> Ross, discussed efforts being undertaken by the Ch</w:t>
            </w:r>
            <w:r w:rsidR="00BF1452" w:rsidRPr="0059275E">
              <w:rPr>
                <w:rFonts w:ascii="Arial" w:hAnsi="Arial" w:cs="Arial"/>
                <w:sz w:val="20"/>
                <w:szCs w:val="20"/>
              </w:rPr>
              <w:t xml:space="preserve">amber to better the </w:t>
            </w:r>
            <w:r w:rsidR="001C6C07" w:rsidRPr="0059275E">
              <w:rPr>
                <w:rFonts w:ascii="Arial" w:hAnsi="Arial" w:cs="Arial"/>
                <w:sz w:val="20"/>
                <w:szCs w:val="20"/>
              </w:rPr>
              <w:t>c</w:t>
            </w:r>
            <w:r w:rsidR="00BF1452" w:rsidRPr="0059275E">
              <w:rPr>
                <w:rFonts w:ascii="Arial" w:hAnsi="Arial" w:cs="Arial"/>
                <w:sz w:val="20"/>
                <w:szCs w:val="20"/>
              </w:rPr>
              <w:t xml:space="preserve">ommunity. </w:t>
            </w:r>
            <w:r w:rsidRPr="0059275E">
              <w:rPr>
                <w:rFonts w:ascii="Arial" w:hAnsi="Arial" w:cs="Arial"/>
                <w:sz w:val="20"/>
                <w:szCs w:val="20"/>
              </w:rPr>
              <w:t xml:space="preserve">Representatives from </w:t>
            </w:r>
            <w:r w:rsidR="00C8543A" w:rsidRPr="0059275E">
              <w:rPr>
                <w:rFonts w:ascii="Arial" w:hAnsi="Arial" w:cs="Arial"/>
                <w:sz w:val="20"/>
                <w:szCs w:val="20"/>
              </w:rPr>
              <w:t>the office</w:t>
            </w:r>
            <w:r w:rsidR="00FC6F75" w:rsidRPr="0059275E">
              <w:rPr>
                <w:rFonts w:ascii="Arial" w:hAnsi="Arial" w:cs="Arial"/>
                <w:sz w:val="20"/>
                <w:szCs w:val="20"/>
              </w:rPr>
              <w:t>s</w:t>
            </w:r>
            <w:r w:rsidR="00C8543A" w:rsidRPr="0059275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9275E">
              <w:rPr>
                <w:rFonts w:ascii="Arial" w:hAnsi="Arial" w:cs="Arial"/>
                <w:sz w:val="20"/>
                <w:szCs w:val="20"/>
              </w:rPr>
              <w:t>Metro First Vice Chair and County Board Supervis</w:t>
            </w:r>
            <w:r w:rsidR="009A692C" w:rsidRPr="0059275E">
              <w:rPr>
                <w:rFonts w:ascii="Arial" w:hAnsi="Arial" w:cs="Arial"/>
                <w:sz w:val="20"/>
                <w:szCs w:val="20"/>
              </w:rPr>
              <w:t>or Mark Ridley-Thomas</w:t>
            </w:r>
            <w:r w:rsidR="00FC6F75" w:rsidRPr="0059275E">
              <w:rPr>
                <w:rFonts w:ascii="Arial" w:hAnsi="Arial" w:cs="Arial"/>
                <w:sz w:val="20"/>
                <w:szCs w:val="20"/>
              </w:rPr>
              <w:t>,</w:t>
            </w:r>
            <w:r w:rsidR="00C8543A" w:rsidRPr="0059275E">
              <w:rPr>
                <w:rFonts w:ascii="Arial" w:hAnsi="Arial" w:cs="Arial"/>
                <w:sz w:val="20"/>
                <w:szCs w:val="20"/>
              </w:rPr>
              <w:t xml:space="preserve"> U.S. Congresswoman </w:t>
            </w:r>
            <w:r w:rsidRPr="0059275E">
              <w:rPr>
                <w:rFonts w:ascii="Arial" w:hAnsi="Arial" w:cs="Arial"/>
                <w:sz w:val="20"/>
                <w:szCs w:val="20"/>
              </w:rPr>
              <w:t>Karen Bass</w:t>
            </w:r>
            <w:r w:rsidR="00006A40" w:rsidRPr="0059275E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5927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A40" w:rsidRPr="0059275E">
              <w:rPr>
                <w:rFonts w:ascii="Arial" w:hAnsi="Arial" w:cs="Arial"/>
                <w:sz w:val="20"/>
                <w:szCs w:val="20"/>
              </w:rPr>
              <w:t>Governor Jerry Brown</w:t>
            </w:r>
            <w:r w:rsidRPr="0059275E">
              <w:rPr>
                <w:rFonts w:ascii="Arial" w:hAnsi="Arial" w:cs="Arial"/>
                <w:sz w:val="20"/>
                <w:szCs w:val="20"/>
              </w:rPr>
              <w:t>, participated in the mixer.</w:t>
            </w:r>
          </w:p>
          <w:p w:rsidR="00DD4ECD" w:rsidRDefault="00DD4ECD" w:rsidP="00CF578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:rsidR="007C6F7F" w:rsidRDefault="007C6F7F" w:rsidP="00DD4EC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C6F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City of Beverly Hills Approves MOA, Permits for Metro for Purple Line Extension Utility Work</w:t>
            </w:r>
            <w:r w:rsidRPr="007C6F7F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C6F7F" w:rsidRDefault="007C6F7F" w:rsidP="00DD4EC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DD4ECD" w:rsidRPr="00DD4ECD" w:rsidRDefault="00DD4ECD" w:rsidP="00DD4E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D4E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On Tuesday, August 19, 2014, The Beverly Hills City Council unanimously approved a Memorandum of Agreement</w:t>
            </w:r>
            <w:r w:rsidR="00D07E4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(MOA)</w:t>
            </w:r>
            <w:r w:rsidRPr="00DD4E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authorized its staff to issue permits to Metro to relocate utilities for the Purple Line Extension’s future station at Wilshire/La </w:t>
            </w:r>
            <w:proofErr w:type="spellStart"/>
            <w:r w:rsidRPr="00DD4E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Cienega</w:t>
            </w:r>
            <w:proofErr w:type="spellEnd"/>
            <w:r w:rsidRPr="00DD4E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The unanimous 5 to 0 vote is the result of months of close coordination between Metro and </w:t>
            </w:r>
            <w:r w:rsidR="005815D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the City of </w:t>
            </w:r>
            <w:r w:rsidRPr="00DD4E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Beverly Hills. This will allow Metro to move forward with its planned pre-construction work within the city’s borders.</w:t>
            </w:r>
            <w:r w:rsidRPr="00DD4EC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D4E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Metro will now be able to relocate water, power, sewer and other utility lines once a contractor for the Wilshire/La </w:t>
            </w:r>
            <w:proofErr w:type="spellStart"/>
            <w:r w:rsidRPr="00DD4E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Cienega</w:t>
            </w:r>
            <w:proofErr w:type="spellEnd"/>
            <w:r w:rsidRPr="00DD4E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station advanced utility work is selected. Relocating the utilities now will ensure that area </w:t>
            </w:r>
            <w:r w:rsidRPr="00DD4E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residents and business</w:t>
            </w:r>
            <w:r w:rsidR="00081B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es</w:t>
            </w:r>
            <w:r w:rsidRPr="00DD4E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will be able to continue to receive service once actual construction begins for the Wilshire/La </w:t>
            </w:r>
            <w:proofErr w:type="spellStart"/>
            <w:r w:rsidRPr="00DD4E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Cienega</w:t>
            </w:r>
            <w:proofErr w:type="spellEnd"/>
            <w:r w:rsidRPr="00DD4E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station.</w:t>
            </w:r>
            <w:r w:rsidR="007C6F7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D4ECD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For the complete story as posted on The Source, please click</w:t>
            </w:r>
            <w:r w:rsidR="00CD268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="00F477E2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here</w:t>
              </w:r>
            </w:hyperlink>
            <w:r w:rsidR="00CD268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DD4ECD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4" w:name="_GoBack"/>
            <w:bookmarkEnd w:id="4"/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F477E2" w:rsidP="006472BB">
            <w:pPr>
              <w:pStyle w:val="BodyText"/>
              <w:rPr>
                <w:sz w:val="20"/>
                <w:szCs w:val="20"/>
              </w:rPr>
            </w:pP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EE" w:rsidRDefault="003C1DEE" w:rsidP="003C1DEE">
      <w:r>
        <w:separator/>
      </w:r>
    </w:p>
  </w:endnote>
  <w:endnote w:type="continuationSeparator" w:id="0">
    <w:p w:rsidR="003C1DEE" w:rsidRDefault="003C1DEE" w:rsidP="003C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EE" w:rsidRDefault="003C1DEE" w:rsidP="003C1DEE">
      <w:r>
        <w:separator/>
      </w:r>
    </w:p>
  </w:footnote>
  <w:footnote w:type="continuationSeparator" w:id="0">
    <w:p w:rsidR="003C1DEE" w:rsidRDefault="003C1DEE" w:rsidP="003C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06A40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278A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1B35"/>
    <w:rsid w:val="00082A98"/>
    <w:rsid w:val="000832A1"/>
    <w:rsid w:val="0009133F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1AE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C0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06ED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1DEE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0F46"/>
    <w:rsid w:val="004C2028"/>
    <w:rsid w:val="004C3B7E"/>
    <w:rsid w:val="004C5D95"/>
    <w:rsid w:val="004C7EC2"/>
    <w:rsid w:val="004D1A01"/>
    <w:rsid w:val="004D2631"/>
    <w:rsid w:val="004D3205"/>
    <w:rsid w:val="004D3D1C"/>
    <w:rsid w:val="004D7143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15D7"/>
    <w:rsid w:val="00582277"/>
    <w:rsid w:val="005827FB"/>
    <w:rsid w:val="00582EE8"/>
    <w:rsid w:val="00583ED4"/>
    <w:rsid w:val="005856A3"/>
    <w:rsid w:val="005862E3"/>
    <w:rsid w:val="005916C7"/>
    <w:rsid w:val="0059275E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56BE1"/>
    <w:rsid w:val="00763AC7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2409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C6F7F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A692C"/>
    <w:rsid w:val="009A7598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3108"/>
    <w:rsid w:val="009D629D"/>
    <w:rsid w:val="009D74D2"/>
    <w:rsid w:val="009E2AE8"/>
    <w:rsid w:val="009F08FF"/>
    <w:rsid w:val="009F2760"/>
    <w:rsid w:val="009F28BE"/>
    <w:rsid w:val="009F6364"/>
    <w:rsid w:val="009F7C88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3654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452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8543A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268C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578F"/>
    <w:rsid w:val="00CF638D"/>
    <w:rsid w:val="00D01A3A"/>
    <w:rsid w:val="00D02BAC"/>
    <w:rsid w:val="00D05641"/>
    <w:rsid w:val="00D066E3"/>
    <w:rsid w:val="00D07E44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4ECD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477E2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6F75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1D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1DEE"/>
    <w:rPr>
      <w:rFonts w:ascii="ScalaSansLF-Regular" w:hAnsi="ScalaSansLF-Regular" w:cs="ScalaSansLF-Regular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1DEE"/>
    <w:rPr>
      <w:vertAlign w:val="superscript"/>
    </w:rPr>
  </w:style>
  <w:style w:type="character" w:customStyle="1" w:styleId="apple-converted-space">
    <w:name w:val="apple-converted-space"/>
    <w:rsid w:val="00DD4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tro.net/projects_plans/default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tro.net/news_info/default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etro.net/librar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tro.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etro.net/riding_metro/default.htm" TargetMode="External"/><Relationship Id="rId10" Type="http://schemas.openxmlformats.org/officeDocument/2006/relationships/hyperlink" Target="http://thesource.metro.net/2014/08/20/city-of-beverly-hills-approves-metro-construction-permits-moa-for-purple-line-utility-wor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tro.net/news/simple_pr/four-week-full-street-closure-planned-downtown-los/" TargetMode="External"/><Relationship Id="rId14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73590-7A96-4E2C-810A-E764816B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Spearman, Jessica</cp:lastModifiedBy>
  <cp:revision>36</cp:revision>
  <cp:lastPrinted>2009-11-13T00:30:00Z</cp:lastPrinted>
  <dcterms:created xsi:type="dcterms:W3CDTF">2012-07-18T18:54:00Z</dcterms:created>
  <dcterms:modified xsi:type="dcterms:W3CDTF">2014-08-22T01:26:00Z</dcterms:modified>
</cp:coreProperties>
</file>