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C22768"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Tuesday</w:t>
            </w:r>
            <w:r w:rsidR="00AC2E5A" w:rsidRPr="00F14240">
              <w:rPr>
                <w:rFonts w:ascii="Arial" w:hAnsi="Arial" w:cs="Arial"/>
                <w:b/>
                <w:sz w:val="20"/>
                <w:szCs w:val="20"/>
              </w:rPr>
              <w:t xml:space="preserve">, </w:t>
            </w:r>
            <w:r w:rsidR="00626259">
              <w:rPr>
                <w:rFonts w:ascii="Arial" w:hAnsi="Arial" w:cs="Arial"/>
                <w:b/>
                <w:sz w:val="20"/>
                <w:szCs w:val="20"/>
              </w:rPr>
              <w:t>February</w:t>
            </w:r>
            <w:r w:rsidR="00AC2E5A">
              <w:rPr>
                <w:rFonts w:ascii="Arial" w:hAnsi="Arial" w:cs="Arial"/>
                <w:b/>
                <w:sz w:val="20"/>
                <w:szCs w:val="20"/>
              </w:rPr>
              <w:t xml:space="preserve"> </w:t>
            </w:r>
            <w:r>
              <w:rPr>
                <w:rFonts w:ascii="Arial" w:hAnsi="Arial" w:cs="Arial"/>
                <w:b/>
                <w:sz w:val="20"/>
                <w:szCs w:val="20"/>
              </w:rPr>
              <w:t>4</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0204</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1A24A7" w:rsidRPr="001A24A7" w:rsidRDefault="001A24A7" w:rsidP="001A24A7">
            <w:pPr>
              <w:rPr>
                <w:rFonts w:ascii="Arial" w:hAnsi="Arial" w:cs="Arial"/>
                <w:b/>
                <w:sz w:val="20"/>
                <w:szCs w:val="20"/>
              </w:rPr>
            </w:pPr>
            <w:r w:rsidRPr="001A24A7">
              <w:rPr>
                <w:rFonts w:ascii="Arial" w:hAnsi="Arial" w:cs="Arial"/>
                <w:b/>
                <w:sz w:val="20"/>
                <w:szCs w:val="20"/>
              </w:rPr>
              <w:t xml:space="preserve">CTC Allocates </w:t>
            </w:r>
            <w:r>
              <w:rPr>
                <w:rFonts w:ascii="Arial" w:hAnsi="Arial" w:cs="Arial"/>
                <w:b/>
                <w:sz w:val="20"/>
                <w:szCs w:val="20"/>
              </w:rPr>
              <w:t>$15 M</w:t>
            </w:r>
            <w:r w:rsidRPr="001A24A7">
              <w:rPr>
                <w:rFonts w:ascii="Arial" w:hAnsi="Arial" w:cs="Arial"/>
                <w:b/>
                <w:sz w:val="20"/>
                <w:szCs w:val="20"/>
              </w:rPr>
              <w:t xml:space="preserve">illion for Two Significant Regional Rail Projects </w:t>
            </w:r>
          </w:p>
          <w:p w:rsidR="001A24A7" w:rsidRDefault="001A24A7" w:rsidP="001A24A7">
            <w:pPr>
              <w:rPr>
                <w:rFonts w:ascii="Arial" w:hAnsi="Arial" w:cs="Arial"/>
                <w:b/>
                <w:sz w:val="20"/>
                <w:szCs w:val="20"/>
              </w:rPr>
            </w:pPr>
            <w:r w:rsidRPr="00AA29A1">
              <w:rPr>
                <w:rFonts w:ascii="Arial" w:hAnsi="Arial" w:cs="Arial"/>
                <w:b/>
                <w:sz w:val="20"/>
                <w:szCs w:val="20"/>
              </w:rPr>
              <w:t>Crenshaw/ LAX Transit Project Construction Notice</w:t>
            </w:r>
          </w:p>
          <w:p w:rsidR="00A32F12" w:rsidRPr="00A32F12" w:rsidRDefault="00A32F12" w:rsidP="00A32F12">
            <w:pPr>
              <w:pStyle w:val="BodyText"/>
              <w:rPr>
                <w:b/>
                <w:bCs/>
                <w:sz w:val="20"/>
                <w:szCs w:val="20"/>
              </w:rPr>
            </w:pPr>
            <w:r w:rsidRPr="00A32F12">
              <w:rPr>
                <w:b/>
                <w:bCs/>
                <w:sz w:val="20"/>
                <w:szCs w:val="20"/>
              </w:rPr>
              <w:t>Caltrans Interstate 5 Construction Notice</w:t>
            </w:r>
          </w:p>
          <w:bookmarkEnd w:id="4"/>
          <w:p w:rsidR="00A32F12" w:rsidRPr="00F14240" w:rsidRDefault="00A32F12" w:rsidP="001A24A7">
            <w:pPr>
              <w:rPr>
                <w:rFonts w:ascii="Arial" w:hAnsi="Arial" w:cs="Arial"/>
                <w:b/>
                <w:sz w:val="20"/>
                <w:szCs w:val="20"/>
              </w:rPr>
            </w:pPr>
          </w:p>
        </w:tc>
      </w:tr>
      <w:tr w:rsidR="00AC2E5A" w:rsidRPr="0061720B" w:rsidTr="00D118FF">
        <w:trPr>
          <w:trHeight w:val="557"/>
          <w:jc w:val="center"/>
        </w:trPr>
        <w:tc>
          <w:tcPr>
            <w:tcW w:w="7999" w:type="dxa"/>
            <w:gridSpan w:val="2"/>
            <w:vAlign w:val="center"/>
          </w:tcPr>
          <w:p w:rsidR="004F6AB7" w:rsidRPr="004F6AB7" w:rsidRDefault="004F6AB7" w:rsidP="004F6AB7">
            <w:pPr>
              <w:rPr>
                <w:rFonts w:ascii="Arial" w:hAnsi="Arial" w:cs="Arial"/>
                <w:sz w:val="20"/>
                <w:szCs w:val="20"/>
              </w:rPr>
            </w:pPr>
          </w:p>
          <w:p w:rsidR="00A32F12" w:rsidRDefault="00A32F12" w:rsidP="00A32F12">
            <w:r>
              <w:rPr>
                <w:rFonts w:ascii="Arial" w:hAnsi="Arial" w:cs="Arial"/>
                <w:b/>
                <w:bCs/>
                <w:sz w:val="20"/>
                <w:szCs w:val="20"/>
              </w:rPr>
              <w:t xml:space="preserve">CTC Allocates $15 Million for Two Significant Regional Rail Projects </w:t>
            </w:r>
          </w:p>
          <w:p w:rsidR="00A32F12" w:rsidRDefault="00A32F12" w:rsidP="00A32F12">
            <w:r>
              <w:rPr>
                <w:rFonts w:ascii="Arial" w:hAnsi="Arial" w:cs="Arial"/>
                <w:sz w:val="20"/>
                <w:szCs w:val="20"/>
              </w:rPr>
              <w:t> </w:t>
            </w:r>
          </w:p>
          <w:p w:rsidR="00A32F12" w:rsidRDefault="00A32F12" w:rsidP="00A32F12">
            <w:pPr>
              <w:rPr>
                <w:rFonts w:ascii="Arial" w:hAnsi="Arial" w:cs="Arial"/>
                <w:sz w:val="20"/>
                <w:szCs w:val="20"/>
              </w:rPr>
            </w:pPr>
            <w:r>
              <w:rPr>
                <w:rFonts w:ascii="Arial" w:hAnsi="Arial" w:cs="Arial"/>
                <w:sz w:val="20"/>
                <w:szCs w:val="20"/>
              </w:rPr>
              <w:t xml:space="preserve">Last week, the California Transportation Commission (CTC) allocated $8.5 million in Proposition 1A high speed rail connectivity funds for the Southern California Regional Rail Authority’s High-Speed Readiness Program. The High-Speed Readiness program will increase </w:t>
            </w:r>
            <w:proofErr w:type="spellStart"/>
            <w:r>
              <w:rPr>
                <w:rFonts w:ascii="Arial" w:hAnsi="Arial" w:cs="Arial"/>
                <w:sz w:val="20"/>
                <w:szCs w:val="20"/>
              </w:rPr>
              <w:t>Metrolink</w:t>
            </w:r>
            <w:proofErr w:type="spellEnd"/>
            <w:r>
              <w:rPr>
                <w:rFonts w:ascii="Arial" w:hAnsi="Arial" w:cs="Arial"/>
                <w:sz w:val="20"/>
                <w:szCs w:val="20"/>
              </w:rPr>
              <w:t xml:space="preserve"> service levels to support and compliment planned increases in ridership as well as connectivity to the future high-speed rail system. The $8.5 million allocation is part of an $89 million investment of connectivity funds allocated through Senate Bill 1029 (Budget Act of 2013) to repower and/or purchase 20 to 30 stronger, faster, and greener locomotives, and recondition and improve passenger cars. </w:t>
            </w:r>
          </w:p>
          <w:p w:rsidR="00A32F12" w:rsidRDefault="00A32F12" w:rsidP="00A32F12">
            <w:pPr>
              <w:rPr>
                <w:rFonts w:ascii="Arial" w:hAnsi="Arial" w:cs="Arial"/>
                <w:sz w:val="20"/>
                <w:szCs w:val="20"/>
              </w:rPr>
            </w:pPr>
          </w:p>
          <w:p w:rsidR="00A32F12" w:rsidRDefault="00A32F12" w:rsidP="00A32F12">
            <w:pPr>
              <w:rPr>
                <w:rFonts w:ascii="Calibri" w:hAnsi="Calibri" w:cs="Calibri"/>
                <w:sz w:val="22"/>
                <w:szCs w:val="22"/>
              </w:rPr>
            </w:pPr>
            <w:r>
              <w:rPr>
                <w:rFonts w:ascii="Arial" w:hAnsi="Arial" w:cs="Arial"/>
                <w:sz w:val="20"/>
                <w:szCs w:val="20"/>
              </w:rPr>
              <w:t xml:space="preserve">Additionally, the CTC allocated $6.5 million for the final engineering of the </w:t>
            </w:r>
            <w:proofErr w:type="spellStart"/>
            <w:r>
              <w:rPr>
                <w:rFonts w:ascii="Arial" w:hAnsi="Arial" w:cs="Arial"/>
                <w:sz w:val="20"/>
                <w:szCs w:val="20"/>
              </w:rPr>
              <w:t>Raymer</w:t>
            </w:r>
            <w:proofErr w:type="spellEnd"/>
            <w:r>
              <w:rPr>
                <w:rFonts w:ascii="Arial" w:hAnsi="Arial" w:cs="Arial"/>
                <w:sz w:val="20"/>
                <w:szCs w:val="20"/>
              </w:rPr>
              <w:t xml:space="preserve"> to </w:t>
            </w:r>
            <w:proofErr w:type="spellStart"/>
            <w:r>
              <w:rPr>
                <w:rFonts w:ascii="Arial" w:hAnsi="Arial" w:cs="Arial"/>
                <w:sz w:val="20"/>
                <w:szCs w:val="20"/>
              </w:rPr>
              <w:t>Bernson</w:t>
            </w:r>
            <w:proofErr w:type="spellEnd"/>
            <w:r>
              <w:rPr>
                <w:rFonts w:ascii="Arial" w:hAnsi="Arial" w:cs="Arial"/>
                <w:sz w:val="20"/>
                <w:szCs w:val="20"/>
              </w:rPr>
              <w:t xml:space="preserve"> Second Track Project. This project will add a second track to the </w:t>
            </w:r>
            <w:proofErr w:type="spellStart"/>
            <w:r>
              <w:rPr>
                <w:rFonts w:ascii="Arial" w:hAnsi="Arial" w:cs="Arial"/>
                <w:sz w:val="20"/>
                <w:szCs w:val="20"/>
              </w:rPr>
              <w:t>Metrolink</w:t>
            </w:r>
            <w:proofErr w:type="spellEnd"/>
            <w:r>
              <w:rPr>
                <w:rFonts w:ascii="Arial" w:hAnsi="Arial" w:cs="Arial"/>
                <w:sz w:val="20"/>
                <w:szCs w:val="20"/>
              </w:rPr>
              <w:t xml:space="preserve"> Ventura Line between Van Nuys and Chatsworth. This is the last segment of the LOSSAN Corridor, the second busiest intercity passenger rail corridor in the U.S., in Los Angeles County that is single tracked. The addition of the second track will allow more efficient throughput of trains resulting in less locomotive idling and an overall reduction in emissions. As part of this project, a second platform will be added at the Northridge Station and nine at-grade crossings will be enhanced with state of the art design and equipment. Metro will be issuing a Request for Proposals for final engineering later in February. </w:t>
            </w:r>
          </w:p>
          <w:p w:rsidR="00AA29A1" w:rsidRPr="00AA29A1" w:rsidRDefault="00AA29A1" w:rsidP="00AA29A1">
            <w:pPr>
              <w:autoSpaceDE w:val="0"/>
              <w:autoSpaceDN w:val="0"/>
              <w:adjustRightInd w:val="0"/>
              <w:rPr>
                <w:rFonts w:ascii="Arial" w:hAnsi="Arial" w:cs="Arial"/>
                <w:sz w:val="20"/>
                <w:szCs w:val="20"/>
              </w:rPr>
            </w:pPr>
          </w:p>
          <w:p w:rsidR="00AA29A1" w:rsidRPr="00AA29A1" w:rsidRDefault="00AA29A1" w:rsidP="00AA29A1">
            <w:pPr>
              <w:rPr>
                <w:rFonts w:ascii="Arial" w:hAnsi="Arial" w:cs="Arial"/>
                <w:b/>
                <w:sz w:val="20"/>
                <w:szCs w:val="20"/>
              </w:rPr>
            </w:pPr>
            <w:r w:rsidRPr="00AA29A1">
              <w:rPr>
                <w:rFonts w:ascii="Arial" w:hAnsi="Arial" w:cs="Arial"/>
                <w:b/>
                <w:sz w:val="20"/>
                <w:szCs w:val="20"/>
              </w:rPr>
              <w:t>Crenshaw/ LAX Transit Project Construction Notice</w:t>
            </w:r>
          </w:p>
          <w:p w:rsidR="00AA29A1" w:rsidRPr="00AA29A1" w:rsidRDefault="00AA29A1" w:rsidP="00AA29A1">
            <w:pPr>
              <w:rPr>
                <w:rFonts w:ascii="Arial" w:hAnsi="Arial" w:cs="Arial"/>
                <w:sz w:val="20"/>
                <w:szCs w:val="20"/>
              </w:rPr>
            </w:pPr>
          </w:p>
          <w:p w:rsidR="00AA29A1" w:rsidRPr="00AA29A1" w:rsidRDefault="00AA29A1" w:rsidP="00AA29A1">
            <w:pPr>
              <w:rPr>
                <w:rFonts w:ascii="Arial" w:hAnsi="Arial" w:cs="Arial"/>
                <w:sz w:val="20"/>
                <w:szCs w:val="20"/>
                <w:u w:val="single"/>
              </w:rPr>
            </w:pPr>
            <w:r w:rsidRPr="00AA29A1">
              <w:rPr>
                <w:rFonts w:ascii="Arial" w:hAnsi="Arial" w:cs="Arial"/>
                <w:sz w:val="20"/>
                <w:szCs w:val="20"/>
                <w:u w:val="single"/>
              </w:rPr>
              <w:t>Tree Removal</w:t>
            </w:r>
          </w:p>
          <w:p w:rsidR="00AA29A1" w:rsidRDefault="00AA29A1" w:rsidP="00AA29A1">
            <w:pPr>
              <w:rPr>
                <w:rFonts w:ascii="Arial" w:hAnsi="Arial" w:cs="Arial"/>
                <w:sz w:val="20"/>
                <w:szCs w:val="20"/>
              </w:rPr>
            </w:pPr>
            <w:r w:rsidRPr="00AA29A1">
              <w:rPr>
                <w:rFonts w:ascii="Arial" w:hAnsi="Arial" w:cs="Arial"/>
                <w:sz w:val="20"/>
                <w:szCs w:val="20"/>
              </w:rPr>
              <w:t xml:space="preserve">As part of the construction of the Crenshaw/LAX Transit Project, Walsh-Shea Corridor Constructors will implement intermittent lane closures along Crenshaw Boulevard to facilitate tree removal. Trees will be removed on private property at the northeast corner of Crenshaw Boulevard and Rodeo Road in preparation of upcoming construction activities of the Crenshaw/LAX Transit Project and the underground station. This site is the location of the upcoming Crenshaw/Exposition construction yard and station area. Work activities are scheduled for Thursday, February 6, 2014 and Friday, February 7, 2014, between 7:00 a.m. and 3:00 p.m. To view the complete construction notice, please click </w:t>
            </w:r>
            <w:hyperlink r:id="rId6" w:history="1">
              <w:r w:rsidRPr="00A32F12">
                <w:rPr>
                  <w:rStyle w:val="Hyperlink"/>
                  <w:rFonts w:ascii="Arial" w:hAnsi="Arial" w:cs="Arial"/>
                  <w:sz w:val="20"/>
                  <w:szCs w:val="20"/>
                </w:rPr>
                <w:t>here</w:t>
              </w:r>
            </w:hyperlink>
            <w:r w:rsidRPr="00AA29A1">
              <w:rPr>
                <w:rFonts w:ascii="Arial" w:hAnsi="Arial" w:cs="Arial"/>
                <w:sz w:val="20"/>
                <w:szCs w:val="20"/>
              </w:rPr>
              <w:t>.</w:t>
            </w:r>
          </w:p>
          <w:p w:rsidR="001A24A7" w:rsidRDefault="001A24A7" w:rsidP="00AA29A1">
            <w:pPr>
              <w:rPr>
                <w:rFonts w:ascii="Arial" w:hAnsi="Arial" w:cs="Arial"/>
                <w:sz w:val="20"/>
                <w:szCs w:val="20"/>
              </w:rPr>
            </w:pPr>
          </w:p>
          <w:p w:rsidR="001A24A7" w:rsidRDefault="00A32F12" w:rsidP="001A24A7">
            <w:pPr>
              <w:pStyle w:val="BodyText"/>
              <w:rPr>
                <w:b/>
                <w:bCs/>
                <w:sz w:val="20"/>
                <w:szCs w:val="20"/>
              </w:rPr>
            </w:pPr>
            <w:r w:rsidRPr="00A32F12">
              <w:rPr>
                <w:b/>
                <w:bCs/>
                <w:sz w:val="20"/>
                <w:szCs w:val="20"/>
              </w:rPr>
              <w:t xml:space="preserve">Caltrans </w:t>
            </w:r>
            <w:r w:rsidR="001A24A7" w:rsidRPr="00A32F12">
              <w:rPr>
                <w:b/>
                <w:bCs/>
                <w:sz w:val="20"/>
                <w:szCs w:val="20"/>
              </w:rPr>
              <w:t>Interstate 5 Construction Notice</w:t>
            </w:r>
          </w:p>
          <w:p w:rsidR="00A32F12" w:rsidRPr="00A32F12" w:rsidRDefault="00A32F12" w:rsidP="001A24A7">
            <w:pPr>
              <w:pStyle w:val="BodyText"/>
              <w:rPr>
                <w:b/>
                <w:bCs/>
                <w:sz w:val="20"/>
                <w:szCs w:val="20"/>
              </w:rPr>
            </w:pPr>
          </w:p>
          <w:p w:rsidR="00A32F12" w:rsidRPr="00A32F12" w:rsidRDefault="00A32F12" w:rsidP="00A32F12">
            <w:pPr>
              <w:pStyle w:val="BodyText"/>
              <w:rPr>
                <w:color w:val="000000"/>
                <w:sz w:val="20"/>
                <w:szCs w:val="20"/>
                <w:u w:val="single"/>
              </w:rPr>
            </w:pPr>
            <w:r w:rsidRPr="00A32F12">
              <w:rPr>
                <w:sz w:val="20"/>
                <w:szCs w:val="20"/>
                <w:u w:val="single"/>
              </w:rPr>
              <w:t xml:space="preserve">Between </w:t>
            </w:r>
            <w:r w:rsidRPr="00A32F12">
              <w:rPr>
                <w:color w:val="000000"/>
                <w:sz w:val="20"/>
                <w:szCs w:val="20"/>
                <w:u w:val="single"/>
              </w:rPr>
              <w:t>Pico Canyon Road/Lyons Avenue and SR-14</w:t>
            </w:r>
          </w:p>
          <w:p w:rsidR="001A24A7" w:rsidRPr="00A32F12" w:rsidRDefault="001A24A7" w:rsidP="00A32F12">
            <w:pPr>
              <w:pStyle w:val="BodyText"/>
              <w:rPr>
                <w:sz w:val="20"/>
                <w:szCs w:val="20"/>
              </w:rPr>
            </w:pPr>
            <w:r w:rsidRPr="00A32F12">
              <w:rPr>
                <w:sz w:val="20"/>
                <w:szCs w:val="20"/>
              </w:rPr>
              <w:t xml:space="preserve">The California Department of Transportation (Caltrans) will implement closures as part of a project </w:t>
            </w:r>
            <w:r w:rsidR="00A32F12">
              <w:rPr>
                <w:sz w:val="20"/>
                <w:szCs w:val="20"/>
              </w:rPr>
              <w:t>to</w:t>
            </w:r>
            <w:r w:rsidRPr="00A32F12">
              <w:rPr>
                <w:sz w:val="20"/>
                <w:szCs w:val="20"/>
              </w:rPr>
              <w:t xml:space="preserve"> construct truck lanes on I-5 between </w:t>
            </w:r>
            <w:r w:rsidRPr="00A32F12">
              <w:rPr>
                <w:color w:val="000000"/>
                <w:sz w:val="20"/>
                <w:szCs w:val="20"/>
              </w:rPr>
              <w:t>Pico Canyon Road/Lyons Avenue and the Antelope Valley Freeway (SR-14)</w:t>
            </w:r>
            <w:r w:rsidRPr="00A32F12">
              <w:rPr>
                <w:sz w:val="20"/>
                <w:szCs w:val="20"/>
              </w:rPr>
              <w:t>.</w:t>
            </w:r>
            <w:r w:rsidR="00A32F12">
              <w:rPr>
                <w:sz w:val="20"/>
                <w:szCs w:val="20"/>
              </w:rPr>
              <w:t xml:space="preserve"> </w:t>
            </w:r>
            <w:r w:rsidR="00A32F12" w:rsidRPr="00A32F12">
              <w:rPr>
                <w:iCs/>
                <w:color w:val="000000"/>
                <w:sz w:val="20"/>
                <w:szCs w:val="20"/>
              </w:rPr>
              <w:t xml:space="preserve">Closures are scheduled to begin </w:t>
            </w:r>
            <w:r w:rsidRPr="00A32F12">
              <w:rPr>
                <w:iCs/>
                <w:color w:val="000000"/>
                <w:sz w:val="20"/>
                <w:szCs w:val="20"/>
              </w:rPr>
              <w:t>Tuesday, February 4,</w:t>
            </w:r>
            <w:r w:rsidR="00A32F12" w:rsidRPr="00A32F12">
              <w:rPr>
                <w:iCs/>
                <w:color w:val="000000"/>
                <w:sz w:val="20"/>
                <w:szCs w:val="20"/>
              </w:rPr>
              <w:t xml:space="preserve"> 2014 and continue</w:t>
            </w:r>
            <w:r w:rsidRPr="00A32F12">
              <w:rPr>
                <w:iCs/>
                <w:color w:val="000000"/>
                <w:sz w:val="20"/>
                <w:szCs w:val="20"/>
              </w:rPr>
              <w:t xml:space="preserve"> through Saturday, February 8, 2014. </w:t>
            </w:r>
            <w:r w:rsidR="00E1098A">
              <w:rPr>
                <w:iCs/>
                <w:color w:val="000000"/>
                <w:sz w:val="20"/>
                <w:szCs w:val="20"/>
              </w:rPr>
              <w:t xml:space="preserve">To view the Caltrans notice, please click </w:t>
            </w:r>
            <w:hyperlink r:id="rId7" w:history="1">
              <w:r w:rsidR="00E1098A" w:rsidRPr="00E1098A">
                <w:rPr>
                  <w:rStyle w:val="Hyperlink"/>
                  <w:rFonts w:cs="Arial"/>
                  <w:iCs/>
                  <w:sz w:val="20"/>
                  <w:szCs w:val="20"/>
                </w:rPr>
                <w:t>here</w:t>
              </w:r>
            </w:hyperlink>
            <w:r w:rsidR="00E1098A">
              <w:rPr>
                <w:iCs/>
                <w:color w:val="000000"/>
                <w:sz w:val="20"/>
                <w:szCs w:val="20"/>
              </w:rPr>
              <w:t xml:space="preserve">. </w:t>
            </w:r>
          </w:p>
          <w:p w:rsidR="001A24A7" w:rsidRPr="00AA29A1" w:rsidRDefault="001A24A7" w:rsidP="00AA29A1">
            <w:pPr>
              <w:rPr>
                <w:rFonts w:ascii="Arial" w:hAnsi="Arial" w:cs="Arial"/>
                <w:sz w:val="20"/>
                <w:szCs w:val="20"/>
              </w:rPr>
            </w:pPr>
          </w:p>
          <w:p w:rsidR="00AA29A1" w:rsidRPr="00AA29A1" w:rsidRDefault="00AA29A1" w:rsidP="00AA29A1">
            <w:pPr>
              <w:tabs>
                <w:tab w:val="left" w:pos="7999"/>
              </w:tabs>
            </w:pPr>
          </w:p>
          <w:p w:rsidR="00AC2E5A" w:rsidRPr="00F14240" w:rsidRDefault="00AC2E5A" w:rsidP="00AA29A1">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4F6AB7"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24A7"/>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4F6AB7"/>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77AE0"/>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2F82"/>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2F12"/>
    <w:rsid w:val="00A34A35"/>
    <w:rsid w:val="00A51618"/>
    <w:rsid w:val="00A55C94"/>
    <w:rsid w:val="00A5681C"/>
    <w:rsid w:val="00A568AE"/>
    <w:rsid w:val="00A616A4"/>
    <w:rsid w:val="00A619E6"/>
    <w:rsid w:val="00A63E00"/>
    <w:rsid w:val="00A668C5"/>
    <w:rsid w:val="00A67C3C"/>
    <w:rsid w:val="00A76CB1"/>
    <w:rsid w:val="00A827A3"/>
    <w:rsid w:val="00A83986"/>
    <w:rsid w:val="00A848FB"/>
    <w:rsid w:val="00A90874"/>
    <w:rsid w:val="00A9123E"/>
    <w:rsid w:val="00A96363"/>
    <w:rsid w:val="00AA29A1"/>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2768"/>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098A"/>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NoSpacing">
    <w:name w:val="No Spacing"/>
    <w:basedOn w:val="Normal"/>
    <w:uiPriority w:val="1"/>
    <w:qFormat/>
    <w:rsid w:val="001A24A7"/>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NoSpacing">
    <w:name w:val="No Spacing"/>
    <w:basedOn w:val="Normal"/>
    <w:uiPriority w:val="1"/>
    <w:qFormat/>
    <w:rsid w:val="001A24A7"/>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76725">
      <w:bodyDiv w:val="1"/>
      <w:marLeft w:val="0"/>
      <w:marRight w:val="0"/>
      <w:marTop w:val="0"/>
      <w:marBottom w:val="0"/>
      <w:divBdr>
        <w:top w:val="none" w:sz="0" w:space="0" w:color="auto"/>
        <w:left w:val="none" w:sz="0" w:space="0" w:color="auto"/>
        <w:bottom w:val="none" w:sz="0" w:space="0" w:color="auto"/>
        <w:right w:val="none" w:sz="0" w:space="0" w:color="auto"/>
      </w:divBdr>
    </w:div>
    <w:div w:id="1119688336">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0204_Caltrans_Notice.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204_Crenshaw_LAX_Construction.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cp:revision>
  <cp:lastPrinted>2009-11-13T00:30:00Z</cp:lastPrinted>
  <dcterms:created xsi:type="dcterms:W3CDTF">2014-02-05T00:54:00Z</dcterms:created>
  <dcterms:modified xsi:type="dcterms:W3CDTF">2014-02-05T00:54:00Z</dcterms:modified>
</cp:coreProperties>
</file>