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17B6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010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8505C" w:rsidRPr="00A8505C" w:rsidRDefault="00A8505C" w:rsidP="00A850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Translation Feature on M</w:t>
            </w:r>
            <w:r w:rsidRPr="00FA3C2D">
              <w:rPr>
                <w:rFonts w:ascii="Arial" w:hAnsi="Arial" w:cs="Arial"/>
                <w:b/>
                <w:bCs/>
                <w:sz w:val="20"/>
                <w:szCs w:val="20"/>
              </w:rPr>
              <w:t>etro.net</w:t>
            </w:r>
          </w:p>
          <w:p w:rsidR="00A8505C" w:rsidRPr="00F14240" w:rsidRDefault="00A8505C" w:rsidP="00A850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A3C2D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3529F" w:rsidRPr="00FA3C2D" w:rsidRDefault="007D5136" w:rsidP="0063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Translation Feature on M</w:t>
            </w:r>
            <w:r w:rsidR="0063529F" w:rsidRPr="00FA3C2D">
              <w:rPr>
                <w:rFonts w:ascii="Arial" w:hAnsi="Arial" w:cs="Arial"/>
                <w:b/>
                <w:bCs/>
                <w:sz w:val="20"/>
                <w:szCs w:val="20"/>
              </w:rPr>
              <w:t>etro.net</w:t>
            </w:r>
          </w:p>
          <w:p w:rsidR="0063529F" w:rsidRPr="00FA3C2D" w:rsidRDefault="0063529F" w:rsidP="006352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3529F" w:rsidRDefault="0063529F" w:rsidP="0063529F">
            <w:pPr>
              <w:rPr>
                <w:rFonts w:ascii="Arial" w:hAnsi="Arial" w:cs="Arial"/>
                <w:sz w:val="20"/>
                <w:szCs w:val="20"/>
              </w:rPr>
            </w:pPr>
            <w:r w:rsidRPr="00FA3C2D">
              <w:rPr>
                <w:rFonts w:ascii="Arial" w:hAnsi="Arial" w:cs="Arial"/>
                <w:sz w:val="20"/>
                <w:szCs w:val="20"/>
              </w:rPr>
              <w:t xml:space="preserve">To better serve the needs of Limited English Proficiency customers, instant translations of Metro’s entire website are now available on </w:t>
            </w:r>
            <w:hyperlink r:id="rId6" w:history="1">
              <w:r w:rsidRPr="00FA3C2D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metro.n</w:t>
              </w:r>
              <w:r w:rsidRPr="00FA3C2D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et</w:t>
              </w:r>
            </w:hyperlink>
            <w:r w:rsidR="007D51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3C2D">
              <w:rPr>
                <w:rFonts w:ascii="Arial" w:hAnsi="Arial" w:cs="Arial"/>
                <w:sz w:val="20"/>
                <w:szCs w:val="20"/>
              </w:rPr>
              <w:t xml:space="preserve">Using a menu at the upper right of the home page, customers may select one of ten other languages - Armenian, Simplified Chinese, Traditional Chinese, Japanese, Khmer, Korean, Russian, Spanish, Thai, and Vietnamese – in which to view the 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site. </w:t>
            </w:r>
            <w:r w:rsidRPr="00FA3C2D">
              <w:rPr>
                <w:rFonts w:ascii="Arial" w:hAnsi="Arial" w:cs="Arial"/>
                <w:sz w:val="20"/>
                <w:szCs w:val="20"/>
              </w:rPr>
              <w:t>The translations are created via a wi</w:t>
            </w:r>
            <w:r w:rsidR="00A8505C">
              <w:rPr>
                <w:rFonts w:ascii="Arial" w:hAnsi="Arial" w:cs="Arial"/>
                <w:sz w:val="20"/>
                <w:szCs w:val="20"/>
              </w:rPr>
              <w:t>dely-used “machine-translation” system called Google Translate.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C2D">
              <w:rPr>
                <w:rFonts w:ascii="Arial" w:hAnsi="Arial" w:cs="Arial"/>
                <w:sz w:val="20"/>
                <w:szCs w:val="20"/>
              </w:rPr>
              <w:t>While such systems occasionally are unable to translate idioms or unfamiliar phrases, most users find the general accuracy of these translations to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 be satisfactory. </w:t>
            </w:r>
            <w:r w:rsidRPr="00FA3C2D">
              <w:rPr>
                <w:rFonts w:ascii="Arial" w:hAnsi="Arial" w:cs="Arial"/>
                <w:sz w:val="20"/>
                <w:szCs w:val="20"/>
              </w:rPr>
              <w:t xml:space="preserve">The feature can be accessed from any page on Metro’s </w:t>
            </w:r>
            <w:hyperlink r:id="rId7" w:history="1">
              <w:r w:rsidRPr="00376445">
                <w:rPr>
                  <w:rStyle w:val="Hyperlink"/>
                  <w:rFonts w:ascii="Arial" w:hAnsi="Arial" w:cs="Arial"/>
                  <w:sz w:val="20"/>
                  <w:szCs w:val="20"/>
                </w:rPr>
                <w:t>website</w:t>
              </w:r>
            </w:hyperlink>
            <w:bookmarkStart w:id="4" w:name="_GoBack"/>
            <w:bookmarkEnd w:id="4"/>
            <w:r w:rsidRPr="00FA3C2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A3C2D" w:rsidRDefault="00FA3C2D" w:rsidP="00635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C2D" w:rsidRPr="00FA3C2D" w:rsidRDefault="00FA3C2D" w:rsidP="00FA3C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A3C2D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p w:rsidR="00FA3C2D" w:rsidRPr="00FA3C2D" w:rsidRDefault="00FA3C2D" w:rsidP="00FA3C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505C" w:rsidRPr="00A8505C" w:rsidRDefault="00A8505C" w:rsidP="00FA3C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505C">
              <w:rPr>
                <w:rFonts w:ascii="Arial" w:hAnsi="Arial" w:cs="Arial"/>
                <w:sz w:val="20"/>
                <w:szCs w:val="20"/>
                <w:u w:val="single"/>
              </w:rPr>
              <w:t xml:space="preserve">Between SR-118 and SR 170 </w:t>
            </w:r>
          </w:p>
          <w:p w:rsidR="0063529F" w:rsidRPr="00556312" w:rsidRDefault="00A8505C" w:rsidP="005563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A3C2D" w:rsidRPr="00FA3C2D">
              <w:rPr>
                <w:rFonts w:ascii="Arial" w:hAnsi="Arial" w:cs="Arial"/>
                <w:sz w:val="20"/>
                <w:szCs w:val="20"/>
              </w:rPr>
              <w:t>he California Department of Transportation (Caltrans) will implement closures as part of a project that is constructing High Occupancy Vehicle (HOV) lanes and a direct HOV lane connector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I-5/SR-170 interchange. </w:t>
            </w:r>
            <w:r w:rsidR="00FA3C2D" w:rsidRPr="00FA3C2D">
              <w:rPr>
                <w:rFonts w:ascii="Arial" w:hAnsi="Arial" w:cs="Arial"/>
                <w:sz w:val="20"/>
                <w:szCs w:val="20"/>
              </w:rPr>
              <w:t xml:space="preserve">Closures are schedule to take place through Friday, January 10, 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2014. </w:t>
            </w:r>
            <w:r w:rsidR="00FA3C2D" w:rsidRPr="00FA3C2D">
              <w:rPr>
                <w:rFonts w:ascii="Arial" w:hAnsi="Arial" w:cs="Arial"/>
                <w:sz w:val="20"/>
                <w:szCs w:val="20"/>
              </w:rPr>
              <w:t xml:space="preserve">To view the Caltrans construction notice, please click </w:t>
            </w:r>
            <w:hyperlink r:id="rId8" w:history="1">
              <w:r w:rsidR="00FA3C2D" w:rsidRPr="00A8505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FA3C2D" w:rsidRPr="00FA3C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A3C2D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05EE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17B69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76445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312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3529F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5136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8505C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3C2D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106_Caltrans_Arleta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9</cp:revision>
  <cp:lastPrinted>2009-11-13T00:30:00Z</cp:lastPrinted>
  <dcterms:created xsi:type="dcterms:W3CDTF">2012-07-18T18:54:00Z</dcterms:created>
  <dcterms:modified xsi:type="dcterms:W3CDTF">2014-01-07T01:21:00Z</dcterms:modified>
</cp:coreProperties>
</file>