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91015C"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 July 25</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0725</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693051" w:rsidRPr="00693051" w:rsidRDefault="00693051" w:rsidP="00693051">
            <w:pPr>
              <w:spacing w:before="100" w:beforeAutospacing="1" w:after="100" w:afterAutospacing="1"/>
              <w:rPr>
                <w:rFonts w:ascii="Arial" w:hAnsi="Arial" w:cs="Arial"/>
                <w:b/>
                <w:bCs/>
                <w:sz w:val="20"/>
                <w:szCs w:val="20"/>
              </w:rPr>
            </w:pPr>
            <w:r>
              <w:rPr>
                <w:rFonts w:ascii="Arial" w:hAnsi="Arial" w:cs="Arial"/>
                <w:b/>
                <w:bCs/>
                <w:sz w:val="20"/>
                <w:szCs w:val="20"/>
              </w:rPr>
              <w:t xml:space="preserve">Metro Wins $6,285,096 FY14 Transit Security Grant </w:t>
            </w:r>
          </w:p>
          <w:p w:rsidR="00761DD1" w:rsidRPr="00A21B8B" w:rsidRDefault="00A21B8B" w:rsidP="00A21B8B">
            <w:pPr>
              <w:spacing w:before="100" w:beforeAutospacing="1" w:after="100" w:afterAutospacing="1"/>
            </w:pPr>
            <w:r>
              <w:rPr>
                <w:rFonts w:ascii="Arial" w:hAnsi="Arial" w:cs="Arial"/>
                <w:b/>
                <w:bCs/>
                <w:sz w:val="20"/>
                <w:szCs w:val="20"/>
              </w:rPr>
              <w:t xml:space="preserve">Caltrans </w:t>
            </w:r>
            <w:bookmarkStart w:id="4" w:name="Interstate"/>
            <w:bookmarkEnd w:id="4"/>
            <w:r>
              <w:rPr>
                <w:rFonts w:ascii="Arial" w:hAnsi="Arial" w:cs="Arial"/>
                <w:b/>
                <w:bCs/>
                <w:sz w:val="20"/>
                <w:szCs w:val="20"/>
              </w:rPr>
              <w:t>Interstate 5 Construction Notices</w:t>
            </w:r>
          </w:p>
        </w:tc>
      </w:tr>
      <w:tr w:rsidR="00AC2E5A" w:rsidRPr="0061720B" w:rsidTr="00D118FF">
        <w:trPr>
          <w:trHeight w:val="557"/>
          <w:jc w:val="center"/>
        </w:trPr>
        <w:tc>
          <w:tcPr>
            <w:tcW w:w="7999" w:type="dxa"/>
            <w:gridSpan w:val="2"/>
            <w:vAlign w:val="center"/>
          </w:tcPr>
          <w:p w:rsidR="00693051" w:rsidRDefault="00693051" w:rsidP="00A21B8B">
            <w:pPr>
              <w:spacing w:before="100" w:beforeAutospacing="1" w:after="100" w:afterAutospacing="1"/>
              <w:rPr>
                <w:rFonts w:ascii="Arial" w:hAnsi="Arial" w:cs="Arial"/>
                <w:b/>
                <w:bCs/>
                <w:sz w:val="20"/>
                <w:szCs w:val="20"/>
              </w:rPr>
            </w:pPr>
          </w:p>
          <w:p w:rsidR="00693051" w:rsidRDefault="00693051" w:rsidP="00693051">
            <w:pPr>
              <w:spacing w:before="100" w:beforeAutospacing="1" w:after="100" w:afterAutospacing="1"/>
              <w:rPr>
                <w:rFonts w:ascii="Arial" w:hAnsi="Arial" w:cs="Arial"/>
                <w:b/>
                <w:bCs/>
                <w:sz w:val="20"/>
                <w:szCs w:val="20"/>
              </w:rPr>
            </w:pPr>
            <w:r>
              <w:rPr>
                <w:rFonts w:ascii="Arial" w:hAnsi="Arial" w:cs="Arial"/>
                <w:b/>
                <w:bCs/>
                <w:sz w:val="20"/>
                <w:szCs w:val="20"/>
              </w:rPr>
              <w:t xml:space="preserve">Metro Wins $6,285,096 FY14 Transit Security Grant </w:t>
            </w:r>
          </w:p>
          <w:p w:rsidR="00693051" w:rsidRDefault="00693051" w:rsidP="00693051">
            <w:pPr>
              <w:rPr>
                <w:rFonts w:ascii="Arial" w:hAnsi="Arial" w:cs="Arial"/>
                <w:sz w:val="20"/>
                <w:szCs w:val="20"/>
              </w:rPr>
            </w:pPr>
            <w:r>
              <w:rPr>
                <w:rFonts w:ascii="Arial" w:hAnsi="Arial" w:cs="Arial"/>
                <w:sz w:val="20"/>
                <w:szCs w:val="20"/>
              </w:rPr>
              <w:t xml:space="preserve">Earlier today, the Federal Emergency Management Administration (FEMA) released the Grant Programs Directorate Information Bulletin No. 398 and with it the announcement of the FY 2014 Transit Security Grant Program (TSGP) allocations. I am pleased to announce that after a nationwide competitive process, Metro was awarded $6,285,096.00 to be targeted towards mitigations in three areas, including: </w:t>
            </w:r>
          </w:p>
          <w:p w:rsidR="00693051" w:rsidRDefault="00693051" w:rsidP="00693051">
            <w:pPr>
              <w:rPr>
                <w:rFonts w:ascii="Arial" w:hAnsi="Arial" w:cs="Arial"/>
                <w:sz w:val="20"/>
                <w:szCs w:val="20"/>
              </w:rPr>
            </w:pPr>
          </w:p>
          <w:p w:rsidR="00693051" w:rsidRDefault="00693051" w:rsidP="00693051">
            <w:pPr>
              <w:pStyle w:val="ListParagraph"/>
              <w:numPr>
                <w:ilvl w:val="0"/>
                <w:numId w:val="10"/>
              </w:numPr>
              <w:ind w:left="1440"/>
              <w:rPr>
                <w:rFonts w:ascii="Arial" w:hAnsi="Arial" w:cs="Arial"/>
                <w:sz w:val="20"/>
                <w:szCs w:val="20"/>
              </w:rPr>
            </w:pPr>
            <w:r>
              <w:rPr>
                <w:rFonts w:ascii="Arial" w:hAnsi="Arial" w:cs="Arial"/>
                <w:sz w:val="20"/>
                <w:szCs w:val="20"/>
              </w:rPr>
              <w:t xml:space="preserve">Communications Vulnerability  - Union Station Emergency Public Announcement System and Emergency Operations Center </w:t>
            </w:r>
          </w:p>
          <w:p w:rsidR="00693051" w:rsidRDefault="00693051" w:rsidP="00693051">
            <w:pPr>
              <w:pStyle w:val="ListParagraph"/>
              <w:numPr>
                <w:ilvl w:val="0"/>
                <w:numId w:val="10"/>
              </w:numPr>
              <w:ind w:left="1440"/>
              <w:rPr>
                <w:rFonts w:ascii="Arial" w:hAnsi="Arial" w:cs="Arial"/>
                <w:sz w:val="20"/>
                <w:szCs w:val="20"/>
              </w:rPr>
            </w:pPr>
            <w:r>
              <w:rPr>
                <w:rFonts w:ascii="Arial" w:hAnsi="Arial" w:cs="Arial"/>
                <w:sz w:val="20"/>
                <w:szCs w:val="20"/>
              </w:rPr>
              <w:t>Response Vulnerability  - Mobile Data Terminal</w:t>
            </w:r>
          </w:p>
          <w:p w:rsidR="00693051" w:rsidRDefault="00693051" w:rsidP="00693051">
            <w:pPr>
              <w:pStyle w:val="ListParagraph"/>
              <w:numPr>
                <w:ilvl w:val="0"/>
                <w:numId w:val="10"/>
              </w:numPr>
              <w:ind w:left="1440"/>
              <w:rPr>
                <w:rFonts w:ascii="Arial" w:hAnsi="Arial" w:cs="Arial"/>
                <w:sz w:val="20"/>
                <w:szCs w:val="20"/>
              </w:rPr>
            </w:pPr>
            <w:r>
              <w:rPr>
                <w:rFonts w:ascii="Arial" w:hAnsi="Arial" w:cs="Arial"/>
                <w:sz w:val="20"/>
                <w:szCs w:val="20"/>
              </w:rPr>
              <w:t>Security Vulnerability  - Hardening of METRO Gateway Headquarters</w:t>
            </w:r>
          </w:p>
          <w:p w:rsidR="00693051" w:rsidRDefault="00693051" w:rsidP="00693051">
            <w:pPr>
              <w:rPr>
                <w:rFonts w:ascii="Arial" w:hAnsi="Arial" w:cs="Arial"/>
                <w:sz w:val="20"/>
                <w:szCs w:val="20"/>
              </w:rPr>
            </w:pPr>
          </w:p>
          <w:p w:rsidR="00693051" w:rsidRDefault="00693051" w:rsidP="00693051">
            <w:pPr>
              <w:rPr>
                <w:rFonts w:ascii="Arial" w:hAnsi="Arial" w:cs="Arial"/>
                <w:sz w:val="20"/>
                <w:szCs w:val="20"/>
              </w:rPr>
            </w:pPr>
            <w:r>
              <w:rPr>
                <w:rFonts w:ascii="Arial" w:hAnsi="Arial" w:cs="Arial"/>
                <w:sz w:val="20"/>
                <w:szCs w:val="20"/>
              </w:rPr>
              <w:t xml:space="preserve">These three critical areas were identified in the Baseline Assessment for Security Enhancement (BASE) performed by TSA in 2008 on the Union Station Gateway Complex. FEMA will soon issue the Grant Award Notice and full details of how the funds will be allocated.  </w:t>
            </w:r>
            <w:bookmarkStart w:id="5" w:name="_GoBack"/>
            <w:bookmarkEnd w:id="5"/>
          </w:p>
          <w:p w:rsidR="00693051" w:rsidRDefault="00693051" w:rsidP="00693051">
            <w:pPr>
              <w:rPr>
                <w:rFonts w:ascii="Arial" w:hAnsi="Arial" w:cs="Arial"/>
                <w:color w:val="003399"/>
                <w:sz w:val="20"/>
                <w:szCs w:val="20"/>
              </w:rPr>
            </w:pPr>
          </w:p>
          <w:p w:rsidR="00693051" w:rsidRPr="00693051" w:rsidRDefault="00693051" w:rsidP="00693051">
            <w:pPr>
              <w:spacing w:before="100" w:beforeAutospacing="1" w:after="100" w:afterAutospacing="1"/>
              <w:rPr>
                <w:rFonts w:ascii="Arial" w:hAnsi="Arial" w:cs="Arial"/>
                <w:b/>
                <w:bCs/>
                <w:sz w:val="20"/>
                <w:szCs w:val="20"/>
              </w:rPr>
            </w:pPr>
            <w:r>
              <w:rPr>
                <w:rFonts w:ascii="Arial" w:hAnsi="Arial" w:cs="Arial"/>
                <w:b/>
                <w:bCs/>
                <w:sz w:val="20"/>
                <w:szCs w:val="20"/>
              </w:rPr>
              <w:t>Caltrans I</w:t>
            </w:r>
            <w:r>
              <w:rPr>
                <w:rFonts w:ascii="Arial" w:hAnsi="Arial" w:cs="Arial"/>
                <w:b/>
                <w:bCs/>
                <w:sz w:val="20"/>
                <w:szCs w:val="20"/>
              </w:rPr>
              <w:t>nterstate 5 Construction Notice</w:t>
            </w:r>
          </w:p>
          <w:p w:rsidR="00AC2E5A" w:rsidRDefault="00B2313B" w:rsidP="005A4906">
            <w:pPr>
              <w:rPr>
                <w:rFonts w:ascii="Arial" w:hAnsi="Arial" w:cs="Arial"/>
                <w:sz w:val="20"/>
                <w:szCs w:val="20"/>
              </w:rPr>
            </w:pPr>
            <w:r>
              <w:rPr>
                <w:rFonts w:ascii="Arial" w:hAnsi="Arial" w:cs="Arial"/>
                <w:sz w:val="20"/>
                <w:szCs w:val="20"/>
                <w:u w:val="single"/>
              </w:rPr>
              <w:t>Between SR-118 and SR-170</w:t>
            </w:r>
            <w:r>
              <w:rPr>
                <w:rFonts w:ascii="Arial" w:hAnsi="Arial" w:cs="Arial"/>
                <w:sz w:val="20"/>
                <w:szCs w:val="20"/>
                <w:u w:val="single"/>
              </w:rPr>
              <w:br/>
            </w:r>
            <w:r>
              <w:rPr>
                <w:rFonts w:ascii="Arial" w:hAnsi="Arial" w:cs="Arial"/>
                <w:sz w:val="20"/>
                <w:szCs w:val="20"/>
              </w:rPr>
              <w:t>The California Department of Transportation (Caltrans) will implement closures as part of a project to construct High Occupancy Vehicle (HOV) lanes and a direct HOV lane connector at the I-5/SR-170 interchange. Closures are scheduled to occur</w:t>
            </w:r>
            <w:r w:rsidR="00A21B8B">
              <w:rPr>
                <w:rFonts w:ascii="Arial" w:hAnsi="Arial" w:cs="Arial"/>
                <w:sz w:val="20"/>
                <w:szCs w:val="20"/>
              </w:rPr>
              <w:t xml:space="preserve"> from</w:t>
            </w:r>
            <w:r>
              <w:rPr>
                <w:rFonts w:ascii="Arial" w:hAnsi="Arial" w:cs="Arial"/>
                <w:sz w:val="20"/>
                <w:szCs w:val="20"/>
              </w:rPr>
              <w:t xml:space="preserve"> from Sunday, July 27, 2014 through </w:t>
            </w:r>
            <w:r w:rsidR="00A21B8B">
              <w:rPr>
                <w:rFonts w:ascii="Arial" w:hAnsi="Arial" w:cs="Arial"/>
                <w:sz w:val="20"/>
                <w:szCs w:val="20"/>
              </w:rPr>
              <w:t>Friday, August 1</w:t>
            </w:r>
            <w:r>
              <w:rPr>
                <w:rFonts w:ascii="Arial" w:hAnsi="Arial" w:cs="Arial"/>
                <w:sz w:val="20"/>
                <w:szCs w:val="20"/>
              </w:rPr>
              <w:t>, 2014.</w:t>
            </w:r>
            <w:r w:rsidR="00A21B8B">
              <w:rPr>
                <w:rFonts w:ascii="Arial" w:hAnsi="Arial" w:cs="Arial"/>
                <w:sz w:val="20"/>
                <w:szCs w:val="20"/>
              </w:rPr>
              <w:t xml:space="preserve"> The southbound I-5 connector to southbound SR-170 will be closed the nights of Monday, July 28, 2014 and Tuesday, July 29, 2014 from 11:00 p.m. to 5:00 a.m. for paving work.</w:t>
            </w:r>
            <w:r>
              <w:rPr>
                <w:rFonts w:ascii="Arial" w:hAnsi="Arial" w:cs="Arial"/>
                <w:sz w:val="20"/>
                <w:szCs w:val="20"/>
              </w:rPr>
              <w:t xml:space="preserve"> To view the complete Caltrans Notice, please click </w:t>
            </w:r>
            <w:hyperlink r:id="rId6" w:history="1">
              <w:r w:rsidR="00A21B8B">
                <w:rPr>
                  <w:rStyle w:val="Hyperlink"/>
                  <w:rFonts w:ascii="Arial" w:hAnsi="Arial" w:cs="Arial"/>
                  <w:sz w:val="20"/>
                  <w:szCs w:val="20"/>
                </w:rPr>
                <w:t>here</w:t>
              </w:r>
            </w:hyperlink>
            <w:r>
              <w:rPr>
                <w:rFonts w:ascii="Arial" w:hAnsi="Arial" w:cs="Arial"/>
                <w:sz w:val="20"/>
                <w:szCs w:val="20"/>
              </w:rPr>
              <w:t>.</w:t>
            </w:r>
          </w:p>
          <w:p w:rsidR="00B2313B" w:rsidRPr="00F14240" w:rsidRDefault="00B2313B" w:rsidP="005A4906">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693051"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6AA62B8C"/>
    <w:multiLevelType w:val="hybridMultilevel"/>
    <w:tmpl w:val="CB88C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3AA6"/>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C86"/>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700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78FF"/>
    <w:rsid w:val="00410EBF"/>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7786A"/>
    <w:rsid w:val="004803B5"/>
    <w:rsid w:val="004833B5"/>
    <w:rsid w:val="00492092"/>
    <w:rsid w:val="00494D92"/>
    <w:rsid w:val="00495DD6"/>
    <w:rsid w:val="00497D1A"/>
    <w:rsid w:val="004A3B6F"/>
    <w:rsid w:val="004A7D90"/>
    <w:rsid w:val="004B28CB"/>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906"/>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185F"/>
    <w:rsid w:val="0064221D"/>
    <w:rsid w:val="00646DAD"/>
    <w:rsid w:val="006472BB"/>
    <w:rsid w:val="00647ABC"/>
    <w:rsid w:val="006528FC"/>
    <w:rsid w:val="006549D2"/>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3051"/>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743"/>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291D"/>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1DD1"/>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0658"/>
    <w:rsid w:val="008A6583"/>
    <w:rsid w:val="008B121F"/>
    <w:rsid w:val="008B32AA"/>
    <w:rsid w:val="008B4FF7"/>
    <w:rsid w:val="008B73C0"/>
    <w:rsid w:val="008C2E27"/>
    <w:rsid w:val="008C3BDB"/>
    <w:rsid w:val="008D0164"/>
    <w:rsid w:val="008D276F"/>
    <w:rsid w:val="008D2A76"/>
    <w:rsid w:val="008D504A"/>
    <w:rsid w:val="008D6566"/>
    <w:rsid w:val="008E25FD"/>
    <w:rsid w:val="008E32D4"/>
    <w:rsid w:val="008E34FE"/>
    <w:rsid w:val="008E3E2B"/>
    <w:rsid w:val="008E702F"/>
    <w:rsid w:val="008F2016"/>
    <w:rsid w:val="008F276F"/>
    <w:rsid w:val="008F6D44"/>
    <w:rsid w:val="009019C2"/>
    <w:rsid w:val="00902F24"/>
    <w:rsid w:val="00906764"/>
    <w:rsid w:val="0091015C"/>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199"/>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7FB6"/>
    <w:rsid w:val="009F08FF"/>
    <w:rsid w:val="009F2760"/>
    <w:rsid w:val="009F28BE"/>
    <w:rsid w:val="009F6364"/>
    <w:rsid w:val="00A0029A"/>
    <w:rsid w:val="00A03310"/>
    <w:rsid w:val="00A059A7"/>
    <w:rsid w:val="00A06573"/>
    <w:rsid w:val="00A1267D"/>
    <w:rsid w:val="00A13B1C"/>
    <w:rsid w:val="00A14ABA"/>
    <w:rsid w:val="00A178DC"/>
    <w:rsid w:val="00A21B8B"/>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313B"/>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8B4"/>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077B1"/>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47060"/>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3D05"/>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684742">
      <w:bodyDiv w:val="1"/>
      <w:marLeft w:val="0"/>
      <w:marRight w:val="0"/>
      <w:marTop w:val="0"/>
      <w:marBottom w:val="0"/>
      <w:divBdr>
        <w:top w:val="none" w:sz="0" w:space="0" w:color="auto"/>
        <w:left w:val="none" w:sz="0" w:space="0" w:color="auto"/>
        <w:bottom w:val="none" w:sz="0" w:space="0" w:color="auto"/>
        <w:right w:val="none" w:sz="0" w:space="0" w:color="auto"/>
      </w:divBdr>
    </w:div>
    <w:div w:id="1120609339">
      <w:bodyDiv w:val="1"/>
      <w:marLeft w:val="0"/>
      <w:marRight w:val="0"/>
      <w:marTop w:val="0"/>
      <w:marBottom w:val="0"/>
      <w:divBdr>
        <w:top w:val="none" w:sz="0" w:space="0" w:color="auto"/>
        <w:left w:val="none" w:sz="0" w:space="0" w:color="auto"/>
        <w:bottom w:val="none" w:sz="0" w:space="0" w:color="auto"/>
        <w:right w:val="none" w:sz="0" w:space="0" w:color="auto"/>
      </w:divBdr>
    </w:div>
    <w:div w:id="1472094523">
      <w:bodyDiv w:val="1"/>
      <w:marLeft w:val="0"/>
      <w:marRight w:val="0"/>
      <w:marTop w:val="0"/>
      <w:marBottom w:val="0"/>
      <w:divBdr>
        <w:top w:val="none" w:sz="0" w:space="0" w:color="auto"/>
        <w:left w:val="none" w:sz="0" w:space="0" w:color="auto"/>
        <w:bottom w:val="none" w:sz="0" w:space="0" w:color="auto"/>
        <w:right w:val="none" w:sz="0" w:space="0" w:color="auto"/>
      </w:divBdr>
    </w:div>
    <w:div w:id="2136946213">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725_I_5_HOV_Project.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31</cp:revision>
  <cp:lastPrinted>2009-11-13T00:30:00Z</cp:lastPrinted>
  <dcterms:created xsi:type="dcterms:W3CDTF">2012-07-18T18:54:00Z</dcterms:created>
  <dcterms:modified xsi:type="dcterms:W3CDTF">2014-07-25T22:05:00Z</dcterms:modified>
</cp:coreProperties>
</file>