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5D2200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June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0623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B2D01" w:rsidRPr="003B2D01" w:rsidRDefault="003B2D01" w:rsidP="003B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Metro Announces the “Century Crunch” Set for July 25 Weekend to Demolish the Century Boulevard Bridge on Century and Aviation Boulevards </w:t>
            </w:r>
          </w:p>
          <w:p w:rsidR="003B2D01" w:rsidRPr="00F14240" w:rsidRDefault="003B2D0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B2D01" w:rsidRPr="003B2D01" w:rsidRDefault="003B2D01" w:rsidP="003B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Metro Announces the “Century Crunch” Set for July 25 Weekend to Demolish the Century Boulevard Bridge on Century and Aviation Boulevards </w:t>
            </w:r>
          </w:p>
          <w:p w:rsidR="003B2D01" w:rsidRPr="003B2D01" w:rsidRDefault="003B2D01" w:rsidP="003B2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3B2D01" w:rsidRPr="003B2D01" w:rsidRDefault="003B2D01" w:rsidP="003B2D01">
            <w:pPr>
              <w:rPr>
                <w:rFonts w:ascii="Arial" w:hAnsi="Arial" w:cs="Arial"/>
                <w:sz w:val="20"/>
                <w:szCs w:val="20"/>
              </w:rPr>
            </w:pPr>
            <w:r w:rsidRPr="003B2D01">
              <w:rPr>
                <w:rFonts w:ascii="Arial" w:hAnsi="Arial" w:cs="Arial"/>
                <w:sz w:val="20"/>
                <w:szCs w:val="20"/>
              </w:rPr>
              <w:t>Today</w:t>
            </w:r>
            <w:r w:rsidRPr="003B2D0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2D01">
              <w:rPr>
                <w:rFonts w:ascii="Arial" w:hAnsi="Arial" w:cs="Arial"/>
                <w:sz w:val="20"/>
                <w:szCs w:val="20"/>
              </w:rPr>
              <w:t>I joined Metro Board Chair Diane DuBois, Director Garcetti and Director Ridley-Thomas and other public agency representatives at the “Century Crunch” press conference, where we announced the planned 57-hour Century Boulevard full street closure. Century Boulevard will be closed on the weekend of July 25, 2014 to build the aerial light rail Century/ Aviation station for the Crenshaw/LAX Transit Project. P</w:t>
            </w:r>
            <w:r w:rsidRPr="003B2D01">
              <w:rPr>
                <w:rFonts w:ascii="Arial" w:hAnsi="Arial" w:cs="Arial"/>
                <w:sz w:val="20"/>
                <w:szCs w:val="20"/>
              </w:rPr>
              <w:t>lan</w:t>
            </w:r>
            <w:r w:rsidRPr="003B2D01">
              <w:rPr>
                <w:rFonts w:ascii="Arial" w:hAnsi="Arial" w:cs="Arial"/>
                <w:sz w:val="20"/>
                <w:szCs w:val="20"/>
              </w:rPr>
              <w:t>ning</w:t>
            </w:r>
            <w:r w:rsidRPr="003B2D01">
              <w:rPr>
                <w:rFonts w:ascii="Arial" w:hAnsi="Arial" w:cs="Arial"/>
                <w:sz w:val="20"/>
                <w:szCs w:val="20"/>
              </w:rPr>
              <w:t xml:space="preserve"> ahead, allow</w:t>
            </w:r>
            <w:r w:rsidRPr="003B2D01">
              <w:rPr>
                <w:rFonts w:ascii="Arial" w:hAnsi="Arial" w:cs="Arial"/>
                <w:sz w:val="20"/>
                <w:szCs w:val="20"/>
              </w:rPr>
              <w:t>ing</w:t>
            </w:r>
            <w:r w:rsidRPr="003B2D01">
              <w:rPr>
                <w:rFonts w:ascii="Arial" w:hAnsi="Arial" w:cs="Arial"/>
                <w:sz w:val="20"/>
                <w:szCs w:val="20"/>
              </w:rPr>
              <w:t xml:space="preserve"> extra travel time, or steer</w:t>
            </w:r>
            <w:r w:rsidRPr="003B2D01">
              <w:rPr>
                <w:rFonts w:ascii="Arial" w:hAnsi="Arial" w:cs="Arial"/>
                <w:sz w:val="20"/>
                <w:szCs w:val="20"/>
              </w:rPr>
              <w:t>ing</w:t>
            </w:r>
            <w:r w:rsidRPr="003B2D01">
              <w:rPr>
                <w:rFonts w:ascii="Arial" w:hAnsi="Arial" w:cs="Arial"/>
                <w:sz w:val="20"/>
                <w:szCs w:val="20"/>
              </w:rPr>
              <w:t xml:space="preserve"> clear of airport-area</w:t>
            </w:r>
            <w:r w:rsidR="00883F42">
              <w:rPr>
                <w:rFonts w:ascii="Arial" w:hAnsi="Arial" w:cs="Arial"/>
                <w:sz w:val="20"/>
                <w:szCs w:val="20"/>
              </w:rPr>
              <w:t xml:space="preserve"> traffic the weekend of July 25 through July </w:t>
            </w:r>
            <w:bookmarkStart w:id="4" w:name="_GoBack"/>
            <w:bookmarkEnd w:id="4"/>
            <w:r w:rsidRPr="003B2D01">
              <w:rPr>
                <w:rFonts w:ascii="Arial" w:hAnsi="Arial" w:cs="Arial"/>
                <w:sz w:val="20"/>
                <w:szCs w:val="20"/>
              </w:rPr>
              <w:t>28</w:t>
            </w:r>
            <w:r w:rsidRPr="003B2D01">
              <w:rPr>
                <w:rFonts w:ascii="Arial" w:hAnsi="Arial" w:cs="Arial"/>
                <w:sz w:val="20"/>
                <w:szCs w:val="20"/>
              </w:rPr>
              <w:t xml:space="preserve">, 2014, is recommended. Media coverage of the event included </w:t>
            </w:r>
            <w:r w:rsidRPr="003B2D01">
              <w:rPr>
                <w:rFonts w:ascii="Arial" w:hAnsi="Arial" w:cs="Arial"/>
                <w:sz w:val="20"/>
                <w:szCs w:val="20"/>
              </w:rPr>
              <w:t>Channels 4, 7, 11/13, 35 City View, KNX Radio, Los Angeles Times, Downtown News, Daily Breeze, and City News Service and Asia media channels TV USA, LA18, MBC-TV, KBS-TV and print; Korea Times, Sing Tao Newspapers, Chinese Daily News, Epoch Times</w:t>
            </w:r>
            <w:r w:rsidRPr="003B2D01">
              <w:rPr>
                <w:rFonts w:ascii="Arial" w:hAnsi="Arial" w:cs="Arial"/>
                <w:sz w:val="20"/>
                <w:szCs w:val="20"/>
              </w:rPr>
              <w:t xml:space="preserve"> and a KNX interview with Crenshaw/LAX Project Director Charles Beauvoir. Stories are expected to run today and tomorrow. </w:t>
            </w:r>
            <w:r w:rsidR="00883F42">
              <w:rPr>
                <w:rFonts w:ascii="Arial" w:hAnsi="Arial" w:cs="Arial"/>
                <w:sz w:val="20"/>
                <w:szCs w:val="20"/>
              </w:rPr>
              <w:t xml:space="preserve">For the full story as posted on The Source, please click </w:t>
            </w:r>
            <w:hyperlink r:id="rId6" w:history="1">
              <w:r w:rsidR="00883F4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883F4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B2D01" w:rsidRDefault="003B2D01" w:rsidP="003B2D01">
            <w:pPr>
              <w:rPr>
                <w:rFonts w:ascii="Arial" w:hAnsi="Arial" w:cs="Arial"/>
              </w:rPr>
            </w:pPr>
          </w:p>
          <w:p w:rsidR="00AC2E5A" w:rsidRPr="00F14240" w:rsidRDefault="00AC2E5A" w:rsidP="003B2D0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83F42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altName w:val="Cambria Math"/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2D01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2200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3F42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1679</Characters>
  <Application>Microsoft Office Word</Application>
  <DocSecurity>0</DocSecurity>
  <Lines>13</Lines>
  <Paragraphs>3</Paragraphs>
  <ScaleCrop>false</ScaleCrop>
  <Company>mta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10</cp:revision>
  <cp:lastPrinted>2009-11-13T00:30:00Z</cp:lastPrinted>
  <dcterms:created xsi:type="dcterms:W3CDTF">2012-07-18T18:54:00Z</dcterms:created>
  <dcterms:modified xsi:type="dcterms:W3CDTF">2014-06-24T00:47:00Z</dcterms:modified>
</cp:coreProperties>
</file>