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D1972"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AC2E5A" w:rsidRPr="00F14240">
              <w:rPr>
                <w:rFonts w:ascii="Arial" w:hAnsi="Arial" w:cs="Arial"/>
                <w:b/>
                <w:sz w:val="20"/>
                <w:szCs w:val="20"/>
              </w:rPr>
              <w:t xml:space="preserve">, </w:t>
            </w:r>
            <w:r w:rsidR="00F02D7F">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26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F02D7F">
              <w:rPr>
                <w:rFonts w:ascii="Arial" w:hAnsi="Arial" w:cs="Arial"/>
                <w:b/>
                <w:sz w:val="20"/>
                <w:szCs w:val="20"/>
              </w:rPr>
              <w:t>03</w:t>
            </w:r>
            <w:r>
              <w:rPr>
                <w:rFonts w:ascii="Arial" w:hAnsi="Arial" w:cs="Arial"/>
                <w:b/>
                <w:sz w:val="20"/>
                <w:szCs w:val="20"/>
              </w:rPr>
              <w:t>26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73D34" w:rsidRPr="00641EAD" w:rsidRDefault="00173D34" w:rsidP="00173D34">
            <w:pPr>
              <w:rPr>
                <w:rFonts w:ascii="Arial" w:hAnsi="Arial" w:cs="Arial"/>
                <w:b/>
                <w:color w:val="000000"/>
                <w:sz w:val="20"/>
                <w:szCs w:val="20"/>
              </w:rPr>
            </w:pPr>
            <w:r w:rsidRPr="00641EAD">
              <w:rPr>
                <w:rFonts w:ascii="Arial" w:hAnsi="Arial" w:cs="Arial"/>
                <w:b/>
                <w:color w:val="000000"/>
                <w:sz w:val="20"/>
                <w:szCs w:val="20"/>
              </w:rPr>
              <w:t>Crenshaw/LAX Transit Project Acknowledged at GLAAACC’s 21</w:t>
            </w:r>
            <w:r w:rsidRPr="00641EAD">
              <w:rPr>
                <w:rFonts w:ascii="Arial" w:hAnsi="Arial" w:cs="Arial"/>
                <w:b/>
                <w:color w:val="000000"/>
                <w:sz w:val="20"/>
                <w:szCs w:val="20"/>
                <w:vertAlign w:val="superscript"/>
              </w:rPr>
              <w:t>st</w:t>
            </w:r>
            <w:r w:rsidRPr="00641EAD">
              <w:rPr>
                <w:rFonts w:ascii="Arial" w:hAnsi="Arial" w:cs="Arial"/>
                <w:b/>
                <w:color w:val="000000"/>
                <w:sz w:val="20"/>
                <w:szCs w:val="20"/>
              </w:rPr>
              <w:t xml:space="preserve"> Annual Economic Awards Dinner</w:t>
            </w:r>
          </w:p>
          <w:bookmarkEnd w:id="4"/>
          <w:p w:rsidR="00173D34" w:rsidRPr="00F14240" w:rsidRDefault="00173D34"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F75F07" w:rsidRPr="00641EAD" w:rsidRDefault="00F75F07" w:rsidP="008D3774">
            <w:pPr>
              <w:rPr>
                <w:rFonts w:ascii="Arial" w:hAnsi="Arial" w:cs="Arial"/>
                <w:b/>
                <w:color w:val="000000"/>
                <w:sz w:val="20"/>
                <w:szCs w:val="20"/>
              </w:rPr>
            </w:pPr>
          </w:p>
          <w:p w:rsidR="00641EAD" w:rsidRPr="00641EAD" w:rsidRDefault="00641EAD" w:rsidP="008D3774">
            <w:pPr>
              <w:rPr>
                <w:rFonts w:ascii="Arial" w:hAnsi="Arial" w:cs="Arial"/>
                <w:b/>
                <w:color w:val="000000"/>
                <w:sz w:val="20"/>
                <w:szCs w:val="20"/>
              </w:rPr>
            </w:pPr>
            <w:r w:rsidRPr="00641EAD">
              <w:rPr>
                <w:rFonts w:ascii="Arial" w:hAnsi="Arial" w:cs="Arial"/>
                <w:b/>
                <w:color w:val="000000"/>
                <w:sz w:val="20"/>
                <w:szCs w:val="20"/>
              </w:rPr>
              <w:t>Crenshaw/LAX Transit Project Acknowledged at GLAAACC’s 21</w:t>
            </w:r>
            <w:r w:rsidRPr="00641EAD">
              <w:rPr>
                <w:rFonts w:ascii="Arial" w:hAnsi="Arial" w:cs="Arial"/>
                <w:b/>
                <w:color w:val="000000"/>
                <w:sz w:val="20"/>
                <w:szCs w:val="20"/>
                <w:vertAlign w:val="superscript"/>
              </w:rPr>
              <w:t>st</w:t>
            </w:r>
            <w:r w:rsidRPr="00641EAD">
              <w:rPr>
                <w:rFonts w:ascii="Arial" w:hAnsi="Arial" w:cs="Arial"/>
                <w:b/>
                <w:color w:val="000000"/>
                <w:sz w:val="20"/>
                <w:szCs w:val="20"/>
              </w:rPr>
              <w:t xml:space="preserve"> Annual Economic Awards Dinner</w:t>
            </w:r>
          </w:p>
          <w:p w:rsidR="00641EAD" w:rsidRPr="00641EAD" w:rsidRDefault="00641EAD" w:rsidP="008D3774">
            <w:pPr>
              <w:rPr>
                <w:rFonts w:ascii="Arial" w:hAnsi="Arial" w:cs="Arial"/>
                <w:b/>
                <w:color w:val="000000"/>
                <w:sz w:val="20"/>
                <w:szCs w:val="20"/>
              </w:rPr>
            </w:pPr>
          </w:p>
          <w:p w:rsidR="00AC2E5A" w:rsidRDefault="00F75F07" w:rsidP="00173D34">
            <w:pPr>
              <w:rPr>
                <w:rFonts w:ascii="Arial" w:hAnsi="Arial" w:cs="Arial"/>
                <w:sz w:val="20"/>
                <w:szCs w:val="20"/>
              </w:rPr>
            </w:pPr>
            <w:r w:rsidRPr="00641EAD">
              <w:rPr>
                <w:rFonts w:ascii="Arial" w:hAnsi="Arial" w:cs="Arial"/>
                <w:sz w:val="20"/>
                <w:szCs w:val="20"/>
              </w:rPr>
              <w:t>On Friday, March 21</w:t>
            </w:r>
            <w:r w:rsidRPr="00641EAD">
              <w:rPr>
                <w:rFonts w:ascii="Arial" w:hAnsi="Arial" w:cs="Arial"/>
                <w:sz w:val="20"/>
                <w:szCs w:val="20"/>
                <w:vertAlign w:val="superscript"/>
              </w:rPr>
              <w:t>st</w:t>
            </w:r>
            <w:r w:rsidRPr="00641EAD">
              <w:rPr>
                <w:rFonts w:ascii="Arial" w:hAnsi="Arial" w:cs="Arial"/>
                <w:sz w:val="20"/>
                <w:szCs w:val="20"/>
              </w:rPr>
              <w:t>, Metro staff joined</w:t>
            </w:r>
            <w:r w:rsidR="00B6244D" w:rsidRPr="00641EAD">
              <w:rPr>
                <w:rFonts w:ascii="Arial" w:hAnsi="Arial" w:cs="Arial"/>
                <w:sz w:val="20"/>
                <w:szCs w:val="20"/>
              </w:rPr>
              <w:t xml:space="preserve"> U.S Secretary of</w:t>
            </w:r>
            <w:r w:rsidRPr="00641EAD">
              <w:rPr>
                <w:rFonts w:ascii="Arial" w:hAnsi="Arial" w:cs="Arial"/>
                <w:sz w:val="20"/>
                <w:szCs w:val="20"/>
              </w:rPr>
              <w:t xml:space="preserve"> Transportation Anthony Foxx and other dignitaries at the 21</w:t>
            </w:r>
            <w:r w:rsidRPr="00641EAD">
              <w:rPr>
                <w:rFonts w:ascii="Arial" w:hAnsi="Arial" w:cs="Arial"/>
                <w:sz w:val="20"/>
                <w:szCs w:val="20"/>
                <w:vertAlign w:val="superscript"/>
              </w:rPr>
              <w:t>st</w:t>
            </w:r>
            <w:r w:rsidRPr="00641EAD">
              <w:rPr>
                <w:rFonts w:ascii="Arial" w:hAnsi="Arial" w:cs="Arial"/>
                <w:sz w:val="20"/>
                <w:szCs w:val="20"/>
              </w:rPr>
              <w:t xml:space="preserve"> Annual Economic Awards Dinner of the Greater Los Angeles African American Chamber of Commerce</w:t>
            </w:r>
            <w:r w:rsidR="00641EAD">
              <w:rPr>
                <w:rFonts w:ascii="Arial" w:hAnsi="Arial" w:cs="Arial"/>
                <w:sz w:val="20"/>
                <w:szCs w:val="20"/>
              </w:rPr>
              <w:t xml:space="preserve"> (GLAAACC)</w:t>
            </w:r>
            <w:r w:rsidRPr="00641EAD">
              <w:rPr>
                <w:rFonts w:ascii="Arial" w:hAnsi="Arial" w:cs="Arial"/>
                <w:sz w:val="20"/>
                <w:szCs w:val="20"/>
              </w:rPr>
              <w:t>. Debra Johnson, Interim Chief Operations Officer represented the agency on the dais. Linda B. Wright, Executive Officer, DEOD, received the Small Business Advocate Award for her tireless and fruitful work at Metro. Secretary Foxx gave special recognition to the Crenshaw/LAX Transit Project as an economic engine for the region, and source of gre</w:t>
            </w:r>
            <w:r w:rsidR="00641EAD" w:rsidRPr="00641EAD">
              <w:rPr>
                <w:rFonts w:ascii="Arial" w:hAnsi="Arial" w:cs="Arial"/>
                <w:sz w:val="20"/>
                <w:szCs w:val="20"/>
              </w:rPr>
              <w:t>at pride for south Los Angeles.</w:t>
            </w:r>
            <w:r w:rsidRPr="00641EAD">
              <w:rPr>
                <w:rFonts w:ascii="Arial" w:hAnsi="Arial" w:cs="Arial"/>
                <w:sz w:val="20"/>
                <w:szCs w:val="20"/>
              </w:rPr>
              <w:t xml:space="preserve"> The Secretary noted that a $2.58 </w:t>
            </w:r>
            <w:r w:rsidR="00641EAD">
              <w:rPr>
                <w:rFonts w:ascii="Arial" w:hAnsi="Arial" w:cs="Arial"/>
                <w:sz w:val="20"/>
                <w:szCs w:val="20"/>
              </w:rPr>
              <w:t>billion</w:t>
            </w:r>
            <w:r w:rsidRPr="00641EAD">
              <w:rPr>
                <w:rFonts w:ascii="Arial" w:hAnsi="Arial" w:cs="Arial"/>
                <w:sz w:val="20"/>
                <w:szCs w:val="20"/>
              </w:rPr>
              <w:t xml:space="preserve"> investment of public funds, like the one being made by Metro, brings with it a myriad of exciting business opportunities. His comments were met with robust applause.</w:t>
            </w:r>
          </w:p>
          <w:p w:rsidR="00173D34" w:rsidRPr="00173D34" w:rsidRDefault="00173D34" w:rsidP="00173D34">
            <w:pPr>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458A5"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46AEA"/>
    <w:multiLevelType w:val="hybridMultilevel"/>
    <w:tmpl w:val="94A2AC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3D3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439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EAD"/>
    <w:rsid w:val="0064221D"/>
    <w:rsid w:val="006458A5"/>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3774"/>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244D"/>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1972"/>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2D7F"/>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75F07"/>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Header">
    <w:name w:val="header"/>
    <w:basedOn w:val="Normal"/>
    <w:link w:val="HeaderChar"/>
    <w:uiPriority w:val="99"/>
    <w:semiHidden/>
    <w:unhideWhenUsed/>
    <w:rsid w:val="00484396"/>
    <w:rPr>
      <w:rFonts w:ascii="Times" w:eastAsia="Calibri" w:hAnsi="Times" w:cs="Times"/>
    </w:rPr>
  </w:style>
  <w:style w:type="character" w:customStyle="1" w:styleId="HeaderChar">
    <w:name w:val="Header Char"/>
    <w:basedOn w:val="DefaultParagraphFont"/>
    <w:link w:val="Header"/>
    <w:uiPriority w:val="99"/>
    <w:semiHidden/>
    <w:rsid w:val="00484396"/>
    <w:rPr>
      <w:rFonts w:ascii="Times" w:eastAsia="Calibri" w:hAnsi="Times" w:cs="Times"/>
      <w:sz w:val="24"/>
      <w:szCs w:val="24"/>
    </w:rPr>
  </w:style>
  <w:style w:type="paragraph" w:customStyle="1" w:styleId="h2">
    <w:name w:val="h2"/>
    <w:basedOn w:val="Normal"/>
    <w:rsid w:val="00484396"/>
    <w:pPr>
      <w:snapToGrid w:val="0"/>
      <w:spacing w:line="240" w:lineRule="atLeast"/>
      <w:ind w:left="720"/>
    </w:pPr>
    <w:rPr>
      <w:rFonts w:ascii="Times New Roman" w:eastAsia="Calibri"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4512">
      <w:bodyDiv w:val="1"/>
      <w:marLeft w:val="0"/>
      <w:marRight w:val="0"/>
      <w:marTop w:val="0"/>
      <w:marBottom w:val="0"/>
      <w:divBdr>
        <w:top w:val="none" w:sz="0" w:space="0" w:color="auto"/>
        <w:left w:val="none" w:sz="0" w:space="0" w:color="auto"/>
        <w:bottom w:val="none" w:sz="0" w:space="0" w:color="auto"/>
        <w:right w:val="none" w:sz="0" w:space="0" w:color="auto"/>
      </w:divBdr>
    </w:div>
    <w:div w:id="180361751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12</cp:revision>
  <cp:lastPrinted>2014-03-19T01:03:00Z</cp:lastPrinted>
  <dcterms:created xsi:type="dcterms:W3CDTF">2012-07-18T18:54:00Z</dcterms:created>
  <dcterms:modified xsi:type="dcterms:W3CDTF">2014-03-27T23:23:00Z</dcterms:modified>
</cp:coreProperties>
</file>