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BF0CC4" w:rsidRDefault="00714ED7" w:rsidP="00244E0B">
            <w:pPr>
              <w:pStyle w:val="NormalWeb"/>
              <w:rPr>
                <w:rFonts w:ascii="Arial" w:hAnsi="Arial" w:cs="Arial"/>
                <w:b/>
                <w:sz w:val="20"/>
                <w:szCs w:val="20"/>
              </w:rPr>
            </w:pPr>
            <w:bookmarkStart w:id="0" w:name="OLE_LINK3"/>
            <w:bookmarkStart w:id="1" w:name="OLE_LINK4"/>
            <w:bookmarkStart w:id="2" w:name="OLE_LINK1"/>
            <w:bookmarkStart w:id="3" w:name="OLE_LINK2"/>
            <w:r w:rsidRPr="00BF0CC4">
              <w:rPr>
                <w:rFonts w:ascii="Arial" w:hAnsi="Arial" w:cs="Arial"/>
                <w:b/>
                <w:sz w:val="20"/>
                <w:szCs w:val="20"/>
              </w:rPr>
              <w:t>Wednesday</w:t>
            </w:r>
            <w:r w:rsidR="00262C77" w:rsidRPr="00BF0CC4">
              <w:rPr>
                <w:rFonts w:ascii="Arial" w:hAnsi="Arial" w:cs="Arial"/>
                <w:b/>
                <w:sz w:val="20"/>
                <w:szCs w:val="20"/>
              </w:rPr>
              <w:t xml:space="preserve">, October </w:t>
            </w:r>
            <w:r w:rsidRPr="00BF0CC4">
              <w:rPr>
                <w:rFonts w:ascii="Arial" w:hAnsi="Arial" w:cs="Arial"/>
                <w:b/>
                <w:sz w:val="20"/>
                <w:szCs w:val="20"/>
              </w:rPr>
              <w:t>15</w:t>
            </w:r>
            <w:r w:rsidR="00AC2E5A" w:rsidRPr="00BF0CC4">
              <w:rPr>
                <w:rFonts w:ascii="Arial" w:hAnsi="Arial" w:cs="Arial"/>
                <w:b/>
                <w:sz w:val="20"/>
                <w:szCs w:val="20"/>
              </w:rPr>
              <w:t>, 201</w:t>
            </w:r>
            <w:bookmarkEnd w:id="0"/>
            <w:bookmarkEnd w:id="1"/>
            <w:r w:rsidR="006140BB" w:rsidRPr="00BF0CC4">
              <w:rPr>
                <w:rFonts w:ascii="Arial" w:hAnsi="Arial" w:cs="Arial"/>
                <w:b/>
                <w:sz w:val="20"/>
                <w:szCs w:val="20"/>
              </w:rPr>
              <w:t>4</w:t>
            </w:r>
            <w:bookmarkEnd w:id="2"/>
            <w:bookmarkEnd w:id="3"/>
            <w:r w:rsidR="006140BB" w:rsidRPr="00BF0CC4">
              <w:rPr>
                <w:rFonts w:ascii="Arial" w:hAnsi="Arial" w:cs="Arial"/>
                <w:b/>
                <w:sz w:val="20"/>
                <w:szCs w:val="20"/>
              </w:rPr>
              <w:t>14</w:t>
            </w:r>
            <w:r w:rsidR="00262C77" w:rsidRPr="00BF0CC4">
              <w:rPr>
                <w:rFonts w:ascii="Arial" w:hAnsi="Arial" w:cs="Arial"/>
                <w:b/>
                <w:sz w:val="20"/>
                <w:szCs w:val="20"/>
              </w:rPr>
              <w:t>10</w:t>
            </w:r>
            <w:r w:rsidRPr="00BF0CC4">
              <w:rPr>
                <w:rFonts w:ascii="Arial" w:hAnsi="Arial" w:cs="Arial"/>
                <w:b/>
                <w:sz w:val="20"/>
                <w:szCs w:val="20"/>
              </w:rPr>
              <w:t>15</w:t>
            </w:r>
            <w:r w:rsidR="00AC2E5A" w:rsidRPr="00BF0CC4">
              <w:rPr>
                <w:rFonts w:ascii="Arial" w:hAnsi="Arial" w:cs="Arial"/>
                <w:b/>
                <w:sz w:val="20"/>
                <w:szCs w:val="20"/>
              </w:rPr>
              <w:t>-1</w:t>
            </w:r>
          </w:p>
          <w:p w:rsidR="00E30BE7" w:rsidRPr="00BF0CC4" w:rsidRDefault="00AC2E5A" w:rsidP="00E30BE7">
            <w:pPr>
              <w:rPr>
                <w:rFonts w:ascii="Arial" w:hAnsi="Arial" w:cs="Arial"/>
                <w:b/>
                <w:sz w:val="20"/>
                <w:szCs w:val="20"/>
              </w:rPr>
            </w:pPr>
            <w:r w:rsidRPr="00BF0CC4">
              <w:rPr>
                <w:rFonts w:ascii="Arial" w:hAnsi="Arial" w:cs="Arial"/>
                <w:b/>
                <w:sz w:val="20"/>
                <w:szCs w:val="20"/>
              </w:rPr>
              <w:t>In this Issue:</w:t>
            </w:r>
            <w:r w:rsidR="00E30BE7" w:rsidRPr="00BF0CC4">
              <w:rPr>
                <w:rFonts w:ascii="Arial" w:hAnsi="Arial" w:cs="Arial"/>
                <w:b/>
                <w:sz w:val="20"/>
                <w:szCs w:val="20"/>
              </w:rPr>
              <w:t xml:space="preserve"> </w:t>
            </w:r>
          </w:p>
          <w:p w:rsidR="00E30BE7" w:rsidRPr="00BF0CC4" w:rsidRDefault="00E30BE7" w:rsidP="00E30BE7">
            <w:pPr>
              <w:rPr>
                <w:rFonts w:ascii="Arial" w:hAnsi="Arial" w:cs="Arial"/>
                <w:sz w:val="20"/>
                <w:szCs w:val="20"/>
              </w:rPr>
            </w:pPr>
            <w:r w:rsidRPr="00BF0CC4">
              <w:rPr>
                <w:rFonts w:ascii="Arial" w:hAnsi="Arial" w:cs="Arial"/>
                <w:b/>
                <w:bCs/>
                <w:sz w:val="20"/>
                <w:szCs w:val="20"/>
              </w:rPr>
              <w:t>“Eat Shop</w:t>
            </w:r>
            <w:r w:rsidRPr="00BF0CC4">
              <w:rPr>
                <w:rFonts w:ascii="Arial" w:hAnsi="Arial" w:cs="Arial"/>
                <w:b/>
                <w:bCs/>
                <w:sz w:val="20"/>
                <w:szCs w:val="20"/>
              </w:rPr>
              <w:t xml:space="preserve"> Play Local” Campaign Promotes Crenshaw-area B</w:t>
            </w:r>
            <w:r w:rsidRPr="00BF0CC4">
              <w:rPr>
                <w:rFonts w:ascii="Arial" w:hAnsi="Arial" w:cs="Arial"/>
                <w:b/>
                <w:bCs/>
                <w:sz w:val="20"/>
                <w:szCs w:val="20"/>
              </w:rPr>
              <w:t>usinesses</w:t>
            </w:r>
          </w:p>
          <w:p w:rsidR="00E30BE7" w:rsidRPr="00BF0CC4" w:rsidRDefault="00E30BE7" w:rsidP="00E30BE7">
            <w:pPr>
              <w:rPr>
                <w:rFonts w:ascii="Arial" w:hAnsi="Arial" w:cs="Arial"/>
                <w:sz w:val="20"/>
                <w:szCs w:val="20"/>
              </w:rPr>
            </w:pPr>
            <w:r w:rsidRPr="00BF0CC4">
              <w:rPr>
                <w:rFonts w:ascii="Arial" w:hAnsi="Arial" w:cs="Arial"/>
                <w:b/>
                <w:bCs/>
                <w:sz w:val="20"/>
                <w:szCs w:val="20"/>
              </w:rPr>
              <w:t xml:space="preserve">Metro </w:t>
            </w:r>
            <w:proofErr w:type="spellStart"/>
            <w:r w:rsidRPr="00BF0CC4">
              <w:rPr>
                <w:rFonts w:ascii="Arial" w:hAnsi="Arial" w:cs="Arial"/>
                <w:b/>
                <w:bCs/>
                <w:sz w:val="20"/>
                <w:szCs w:val="20"/>
              </w:rPr>
              <w:t>ExpressLanes</w:t>
            </w:r>
            <w:proofErr w:type="spellEnd"/>
            <w:r w:rsidRPr="00BF0CC4">
              <w:rPr>
                <w:rFonts w:ascii="Arial" w:hAnsi="Arial" w:cs="Arial"/>
                <w:b/>
                <w:bCs/>
                <w:sz w:val="20"/>
                <w:szCs w:val="20"/>
              </w:rPr>
              <w:t xml:space="preserve"> Ad Campaign Wins APTA’s Grand Award </w:t>
            </w:r>
          </w:p>
          <w:p w:rsidR="00AC2E5A" w:rsidRPr="00BF0CC4" w:rsidRDefault="00E30BE7" w:rsidP="00E30BE7">
            <w:pPr>
              <w:pStyle w:val="PlainText"/>
              <w:rPr>
                <w:rFonts w:ascii="Arial" w:hAnsi="Arial" w:cs="Arial"/>
                <w:b/>
                <w:bCs/>
                <w:sz w:val="20"/>
                <w:szCs w:val="20"/>
              </w:rPr>
            </w:pPr>
            <w:r w:rsidRPr="00BF0CC4">
              <w:rPr>
                <w:rFonts w:ascii="Arial" w:hAnsi="Arial" w:cs="Arial"/>
                <w:b/>
                <w:bCs/>
                <w:sz w:val="20"/>
                <w:szCs w:val="20"/>
              </w:rPr>
              <w:t xml:space="preserve">Recent Reports on </w:t>
            </w:r>
            <w:proofErr w:type="spellStart"/>
            <w:r w:rsidRPr="00BF0CC4">
              <w:rPr>
                <w:rFonts w:ascii="Arial" w:hAnsi="Arial" w:cs="Arial"/>
                <w:b/>
                <w:bCs/>
                <w:sz w:val="20"/>
                <w:szCs w:val="20"/>
              </w:rPr>
              <w:t>Metrolink</w:t>
            </w:r>
            <w:proofErr w:type="spellEnd"/>
            <w:r w:rsidRPr="00BF0CC4">
              <w:rPr>
                <w:rFonts w:ascii="Arial" w:hAnsi="Arial" w:cs="Arial"/>
                <w:b/>
                <w:bCs/>
                <w:sz w:val="20"/>
                <w:szCs w:val="20"/>
              </w:rPr>
              <w:t xml:space="preserve"> </w:t>
            </w:r>
          </w:p>
        </w:tc>
      </w:tr>
      <w:tr w:rsidR="00AC2E5A" w:rsidRPr="0061720B" w:rsidTr="00D118FF">
        <w:trPr>
          <w:trHeight w:val="557"/>
          <w:jc w:val="center"/>
        </w:trPr>
        <w:tc>
          <w:tcPr>
            <w:tcW w:w="7999" w:type="dxa"/>
            <w:gridSpan w:val="2"/>
            <w:vAlign w:val="center"/>
          </w:tcPr>
          <w:p w:rsidR="008D5962" w:rsidRPr="00BF0CC4" w:rsidRDefault="00E30BE7" w:rsidP="008D5962">
            <w:pPr>
              <w:rPr>
                <w:rFonts w:ascii="Arial" w:hAnsi="Arial" w:cs="Arial"/>
                <w:sz w:val="20"/>
                <w:szCs w:val="20"/>
              </w:rPr>
            </w:pPr>
            <w:r w:rsidRPr="00BF0CC4">
              <w:rPr>
                <w:rFonts w:ascii="Arial" w:hAnsi="Arial" w:cs="Arial"/>
                <w:b/>
                <w:bCs/>
                <w:sz w:val="20"/>
                <w:szCs w:val="20"/>
              </w:rPr>
              <w:t>“Eat Shop</w:t>
            </w:r>
            <w:bookmarkStart w:id="4" w:name="_GoBack"/>
            <w:bookmarkEnd w:id="4"/>
            <w:r w:rsidRPr="00BF0CC4">
              <w:rPr>
                <w:rFonts w:ascii="Arial" w:hAnsi="Arial" w:cs="Arial"/>
                <w:b/>
                <w:bCs/>
                <w:sz w:val="20"/>
                <w:szCs w:val="20"/>
              </w:rPr>
              <w:t xml:space="preserve"> Play Local” C</w:t>
            </w:r>
            <w:r w:rsidR="008D5962" w:rsidRPr="00BF0CC4">
              <w:rPr>
                <w:rFonts w:ascii="Arial" w:hAnsi="Arial" w:cs="Arial"/>
                <w:b/>
                <w:bCs/>
                <w:sz w:val="20"/>
                <w:szCs w:val="20"/>
              </w:rPr>
              <w:t xml:space="preserve">ampaign </w:t>
            </w:r>
            <w:r w:rsidRPr="00BF0CC4">
              <w:rPr>
                <w:rFonts w:ascii="Arial" w:hAnsi="Arial" w:cs="Arial"/>
                <w:b/>
                <w:bCs/>
                <w:sz w:val="20"/>
                <w:szCs w:val="20"/>
              </w:rPr>
              <w:t>P</w:t>
            </w:r>
            <w:r w:rsidR="008D5962" w:rsidRPr="00BF0CC4">
              <w:rPr>
                <w:rFonts w:ascii="Arial" w:hAnsi="Arial" w:cs="Arial"/>
                <w:b/>
                <w:bCs/>
                <w:sz w:val="20"/>
                <w:szCs w:val="20"/>
              </w:rPr>
              <w:t xml:space="preserve">romotes Crenshaw-area </w:t>
            </w:r>
            <w:r w:rsidRPr="00BF0CC4">
              <w:rPr>
                <w:rFonts w:ascii="Arial" w:hAnsi="Arial" w:cs="Arial"/>
                <w:b/>
                <w:bCs/>
                <w:sz w:val="20"/>
                <w:szCs w:val="20"/>
              </w:rPr>
              <w:t>B</w:t>
            </w:r>
            <w:r w:rsidR="008D5962" w:rsidRPr="00BF0CC4">
              <w:rPr>
                <w:rFonts w:ascii="Arial" w:hAnsi="Arial" w:cs="Arial"/>
                <w:b/>
                <w:bCs/>
                <w:sz w:val="20"/>
                <w:szCs w:val="20"/>
              </w:rPr>
              <w:t>usinesses</w:t>
            </w:r>
          </w:p>
          <w:p w:rsidR="008D5962" w:rsidRPr="00BF0CC4" w:rsidRDefault="008D5962" w:rsidP="008D5962">
            <w:pPr>
              <w:rPr>
                <w:rFonts w:ascii="Arial" w:hAnsi="Arial" w:cs="Arial"/>
                <w:sz w:val="20"/>
                <w:szCs w:val="20"/>
              </w:rPr>
            </w:pPr>
            <w:r w:rsidRPr="00BF0CC4">
              <w:rPr>
                <w:rFonts w:ascii="Arial" w:hAnsi="Arial" w:cs="Arial"/>
                <w:sz w:val="20"/>
                <w:szCs w:val="20"/>
              </w:rPr>
              <w:t> </w:t>
            </w:r>
          </w:p>
          <w:p w:rsidR="008D5962" w:rsidRPr="00BF0CC4" w:rsidRDefault="008D5962" w:rsidP="008D5962">
            <w:pPr>
              <w:rPr>
                <w:rFonts w:ascii="Arial" w:hAnsi="Arial" w:cs="Arial"/>
                <w:sz w:val="20"/>
                <w:szCs w:val="20"/>
              </w:rPr>
            </w:pPr>
            <w:r w:rsidRPr="00BF0CC4">
              <w:rPr>
                <w:rFonts w:ascii="Arial" w:hAnsi="Arial" w:cs="Arial"/>
                <w:sz w:val="20"/>
                <w:szCs w:val="20"/>
              </w:rPr>
              <w:t>Metro has launched a new campaign to encourage residents to enjoy the great shops and eateries along Crenshaw Boulevard. The “Eat Shop Play Local” campaign us</w:t>
            </w:r>
            <w:r w:rsidR="006968CB" w:rsidRPr="00BF0CC4">
              <w:rPr>
                <w:rFonts w:ascii="Arial" w:hAnsi="Arial" w:cs="Arial"/>
                <w:sz w:val="20"/>
                <w:szCs w:val="20"/>
              </w:rPr>
              <w:t>es a rotating gallery of photos</w:t>
            </w:r>
            <w:r w:rsidRPr="00BF0CC4">
              <w:rPr>
                <w:rFonts w:ascii="Arial" w:hAnsi="Arial" w:cs="Arial"/>
                <w:sz w:val="20"/>
                <w:szCs w:val="20"/>
              </w:rPr>
              <w:t xml:space="preserve"> highlighting the area’s many unique offerings and destinations, placing them in the spotlight on billboards, bus shelters and street pole banners. In addition, special window signs will be displayed by shops in the area as part of a program to encourage the Crenshaw community to pledge thei</w:t>
            </w:r>
            <w:r w:rsidR="00CB183A" w:rsidRPr="00BF0CC4">
              <w:rPr>
                <w:rFonts w:ascii="Arial" w:hAnsi="Arial" w:cs="Arial"/>
                <w:sz w:val="20"/>
                <w:szCs w:val="20"/>
              </w:rPr>
              <w:t xml:space="preserve">r support of local businesses. </w:t>
            </w:r>
            <w:r w:rsidRPr="00BF0CC4">
              <w:rPr>
                <w:rFonts w:ascii="Arial" w:hAnsi="Arial" w:cs="Arial"/>
                <w:sz w:val="20"/>
                <w:szCs w:val="20"/>
              </w:rPr>
              <w:t>These businesses will be featured at a special pavilion at Taste of Soul this Saturday, October 18, 2014</w:t>
            </w:r>
            <w:r w:rsidR="00394F29" w:rsidRPr="00BF0CC4">
              <w:rPr>
                <w:rFonts w:ascii="Arial" w:hAnsi="Arial" w:cs="Arial"/>
                <w:sz w:val="20"/>
                <w:szCs w:val="20"/>
              </w:rPr>
              <w:t>.</w:t>
            </w:r>
          </w:p>
          <w:p w:rsidR="00E30BE7" w:rsidRPr="00BF0CC4" w:rsidRDefault="00E30BE7" w:rsidP="008D5962">
            <w:pPr>
              <w:pStyle w:val="PlainText"/>
              <w:rPr>
                <w:rFonts w:ascii="Arial" w:hAnsi="Arial" w:cs="Arial"/>
                <w:sz w:val="20"/>
                <w:szCs w:val="20"/>
              </w:rPr>
            </w:pPr>
          </w:p>
          <w:p w:rsidR="00E30BE7" w:rsidRPr="00BF0CC4" w:rsidRDefault="00E30BE7" w:rsidP="00E30BE7">
            <w:pPr>
              <w:rPr>
                <w:rFonts w:ascii="Arial" w:hAnsi="Arial" w:cs="Arial"/>
                <w:sz w:val="20"/>
                <w:szCs w:val="20"/>
              </w:rPr>
            </w:pPr>
            <w:r w:rsidRPr="00BF0CC4">
              <w:rPr>
                <w:rFonts w:ascii="Arial" w:hAnsi="Arial" w:cs="Arial"/>
                <w:b/>
                <w:bCs/>
                <w:sz w:val="20"/>
                <w:szCs w:val="20"/>
              </w:rPr>
              <w:t xml:space="preserve">Metro </w:t>
            </w:r>
            <w:proofErr w:type="spellStart"/>
            <w:r w:rsidRPr="00BF0CC4">
              <w:rPr>
                <w:rFonts w:ascii="Arial" w:hAnsi="Arial" w:cs="Arial"/>
                <w:b/>
                <w:bCs/>
                <w:sz w:val="20"/>
                <w:szCs w:val="20"/>
              </w:rPr>
              <w:t>ExpressLanes</w:t>
            </w:r>
            <w:proofErr w:type="spellEnd"/>
            <w:r w:rsidRPr="00BF0CC4">
              <w:rPr>
                <w:rFonts w:ascii="Arial" w:hAnsi="Arial" w:cs="Arial"/>
                <w:b/>
                <w:bCs/>
                <w:sz w:val="20"/>
                <w:szCs w:val="20"/>
              </w:rPr>
              <w:t xml:space="preserve"> Ad Campaign Wins APTA’s Grand Award </w:t>
            </w:r>
          </w:p>
          <w:p w:rsidR="00E30BE7" w:rsidRPr="00BF0CC4" w:rsidRDefault="00E30BE7" w:rsidP="00E30BE7">
            <w:pPr>
              <w:rPr>
                <w:rFonts w:ascii="Arial" w:hAnsi="Arial" w:cs="Arial"/>
                <w:sz w:val="20"/>
                <w:szCs w:val="20"/>
              </w:rPr>
            </w:pPr>
            <w:r w:rsidRPr="00BF0CC4">
              <w:rPr>
                <w:rFonts w:ascii="Arial" w:hAnsi="Arial" w:cs="Arial"/>
                <w:sz w:val="20"/>
                <w:szCs w:val="20"/>
              </w:rPr>
              <w:t> </w:t>
            </w:r>
          </w:p>
          <w:p w:rsidR="00E30BE7" w:rsidRPr="00BF0CC4" w:rsidRDefault="00E30BE7" w:rsidP="00E30BE7">
            <w:pPr>
              <w:rPr>
                <w:rFonts w:ascii="Arial" w:hAnsi="Arial" w:cs="Arial"/>
                <w:sz w:val="20"/>
                <w:szCs w:val="20"/>
              </w:rPr>
            </w:pPr>
            <w:r w:rsidRPr="00BF0CC4">
              <w:rPr>
                <w:rFonts w:ascii="Arial" w:hAnsi="Arial" w:cs="Arial"/>
                <w:sz w:val="20"/>
                <w:szCs w:val="20"/>
              </w:rPr>
              <w:t xml:space="preserve">A recent ad campaign promoting Metro </w:t>
            </w:r>
            <w:proofErr w:type="spellStart"/>
            <w:r w:rsidRPr="00BF0CC4">
              <w:rPr>
                <w:rFonts w:ascii="Arial" w:hAnsi="Arial" w:cs="Arial"/>
                <w:sz w:val="20"/>
                <w:szCs w:val="20"/>
              </w:rPr>
              <w:t>ExpressLanes</w:t>
            </w:r>
            <w:proofErr w:type="spellEnd"/>
            <w:r w:rsidRPr="00BF0CC4">
              <w:rPr>
                <w:rFonts w:ascii="Arial" w:hAnsi="Arial" w:cs="Arial"/>
                <w:sz w:val="20"/>
                <w:szCs w:val="20"/>
              </w:rPr>
              <w:t xml:space="preserve"> won a Grand Award this week in APTA’s “</w:t>
            </w:r>
            <w:proofErr w:type="spellStart"/>
            <w:r w:rsidRPr="00BF0CC4">
              <w:rPr>
                <w:rFonts w:ascii="Arial" w:hAnsi="Arial" w:cs="Arial"/>
                <w:sz w:val="20"/>
                <w:szCs w:val="20"/>
              </w:rPr>
              <w:t>Adwheel</w:t>
            </w:r>
            <w:proofErr w:type="spellEnd"/>
            <w:r w:rsidRPr="00BF0CC4">
              <w:rPr>
                <w:rFonts w:ascii="Arial" w:hAnsi="Arial" w:cs="Arial"/>
                <w:sz w:val="20"/>
                <w:szCs w:val="20"/>
              </w:rPr>
              <w:t>” marketing competition. The “</w:t>
            </w:r>
            <w:r w:rsidR="00CB183A" w:rsidRPr="00BF0CC4">
              <w:rPr>
                <w:rFonts w:ascii="Arial" w:hAnsi="Arial" w:cs="Arial"/>
                <w:sz w:val="20"/>
                <w:szCs w:val="20"/>
              </w:rPr>
              <w:t xml:space="preserve">Friends and Family” campaign </w:t>
            </w:r>
            <w:r w:rsidRPr="00BF0CC4">
              <w:rPr>
                <w:rFonts w:ascii="Arial" w:hAnsi="Arial" w:cs="Arial"/>
                <w:sz w:val="20"/>
                <w:szCs w:val="20"/>
              </w:rPr>
              <w:t>featuring moments people might miss if</w:t>
            </w:r>
            <w:r w:rsidR="00CB183A" w:rsidRPr="00BF0CC4">
              <w:rPr>
                <w:rFonts w:ascii="Arial" w:hAnsi="Arial" w:cs="Arial"/>
                <w:sz w:val="20"/>
                <w:szCs w:val="20"/>
              </w:rPr>
              <w:t xml:space="preserve"> they are</w:t>
            </w:r>
            <w:r w:rsidRPr="00BF0CC4">
              <w:rPr>
                <w:rFonts w:ascii="Arial" w:hAnsi="Arial" w:cs="Arial"/>
                <w:sz w:val="20"/>
                <w:szCs w:val="20"/>
              </w:rPr>
              <w:t xml:space="preserve"> stuck in traffic without a </w:t>
            </w:r>
            <w:proofErr w:type="spellStart"/>
            <w:r w:rsidRPr="00BF0CC4">
              <w:rPr>
                <w:rFonts w:ascii="Arial" w:hAnsi="Arial" w:cs="Arial"/>
                <w:sz w:val="20"/>
                <w:szCs w:val="20"/>
              </w:rPr>
              <w:t>Fastrak</w:t>
            </w:r>
            <w:proofErr w:type="spellEnd"/>
            <w:r w:rsidRPr="00BF0CC4">
              <w:rPr>
                <w:rFonts w:ascii="Arial" w:hAnsi="Arial" w:cs="Arial"/>
                <w:sz w:val="20"/>
                <w:szCs w:val="20"/>
              </w:rPr>
              <w:t xml:space="preserve"> transponder, was created by Metro’s in-house marketing team in </w:t>
            </w:r>
            <w:r w:rsidR="00CB183A" w:rsidRPr="00BF0CC4">
              <w:rPr>
                <w:rFonts w:ascii="Arial" w:hAnsi="Arial" w:cs="Arial"/>
                <w:sz w:val="20"/>
                <w:szCs w:val="20"/>
              </w:rPr>
              <w:t xml:space="preserve">the </w:t>
            </w:r>
            <w:r w:rsidRPr="00BF0CC4">
              <w:rPr>
                <w:rFonts w:ascii="Arial" w:hAnsi="Arial" w:cs="Arial"/>
                <w:sz w:val="20"/>
                <w:szCs w:val="20"/>
              </w:rPr>
              <w:t xml:space="preserve">Communications </w:t>
            </w:r>
            <w:r w:rsidR="00CB183A" w:rsidRPr="00BF0CC4">
              <w:rPr>
                <w:rFonts w:ascii="Arial" w:hAnsi="Arial" w:cs="Arial"/>
                <w:sz w:val="20"/>
                <w:szCs w:val="20"/>
              </w:rPr>
              <w:t>department</w:t>
            </w:r>
            <w:r w:rsidR="00BF0CC4" w:rsidRPr="00BF0CC4">
              <w:rPr>
                <w:rFonts w:ascii="Arial" w:hAnsi="Arial" w:cs="Arial"/>
                <w:sz w:val="20"/>
                <w:szCs w:val="20"/>
              </w:rPr>
              <w:t xml:space="preserve">, </w:t>
            </w:r>
            <w:r w:rsidRPr="00BF0CC4">
              <w:rPr>
                <w:rFonts w:ascii="Arial" w:hAnsi="Arial" w:cs="Arial"/>
                <w:sz w:val="20"/>
                <w:szCs w:val="20"/>
              </w:rPr>
              <w:t xml:space="preserve">generated almost 4,200 new </w:t>
            </w:r>
            <w:proofErr w:type="spellStart"/>
            <w:r w:rsidR="00BF0CC4" w:rsidRPr="00BF0CC4">
              <w:rPr>
                <w:rFonts w:ascii="Arial" w:hAnsi="Arial" w:cs="Arial"/>
                <w:sz w:val="20"/>
                <w:szCs w:val="20"/>
              </w:rPr>
              <w:t>Fastrak</w:t>
            </w:r>
            <w:proofErr w:type="spellEnd"/>
            <w:r w:rsidR="00BF0CC4" w:rsidRPr="00BF0CC4">
              <w:rPr>
                <w:rFonts w:ascii="Arial" w:hAnsi="Arial" w:cs="Arial"/>
                <w:sz w:val="20"/>
                <w:szCs w:val="20"/>
              </w:rPr>
              <w:t xml:space="preserve"> </w:t>
            </w:r>
            <w:r w:rsidRPr="00BF0CC4">
              <w:rPr>
                <w:rFonts w:ascii="Arial" w:hAnsi="Arial" w:cs="Arial"/>
                <w:sz w:val="20"/>
                <w:szCs w:val="20"/>
              </w:rPr>
              <w:t>account sign-ups. The award was prese</w:t>
            </w:r>
            <w:r w:rsidR="00BF0CC4" w:rsidRPr="00BF0CC4">
              <w:rPr>
                <w:rFonts w:ascii="Arial" w:hAnsi="Arial" w:cs="Arial"/>
                <w:sz w:val="20"/>
                <w:szCs w:val="20"/>
              </w:rPr>
              <w:t>nted at APTA’s annual meeting</w:t>
            </w:r>
            <w:r w:rsidR="00BF0CC4">
              <w:rPr>
                <w:rFonts w:ascii="Arial" w:hAnsi="Arial" w:cs="Arial"/>
                <w:sz w:val="20"/>
                <w:szCs w:val="20"/>
              </w:rPr>
              <w:t>,</w:t>
            </w:r>
            <w:r w:rsidR="00BF0CC4" w:rsidRPr="00BF0CC4">
              <w:rPr>
                <w:rFonts w:ascii="Arial" w:hAnsi="Arial" w:cs="Arial"/>
                <w:sz w:val="20"/>
                <w:szCs w:val="20"/>
              </w:rPr>
              <w:t xml:space="preserve"> hosted this year in</w:t>
            </w:r>
            <w:r w:rsidRPr="00BF0CC4">
              <w:rPr>
                <w:rFonts w:ascii="Arial" w:hAnsi="Arial" w:cs="Arial"/>
                <w:sz w:val="20"/>
                <w:szCs w:val="20"/>
              </w:rPr>
              <w:t xml:space="preserve"> Houston, </w:t>
            </w:r>
            <w:r w:rsidR="00BF0CC4" w:rsidRPr="00BF0CC4">
              <w:rPr>
                <w:rFonts w:ascii="Arial" w:hAnsi="Arial" w:cs="Arial"/>
                <w:sz w:val="20"/>
                <w:szCs w:val="20"/>
              </w:rPr>
              <w:t>Texas</w:t>
            </w:r>
            <w:r w:rsidR="00BF0CC4">
              <w:rPr>
                <w:rFonts w:ascii="Arial" w:hAnsi="Arial" w:cs="Arial"/>
                <w:sz w:val="20"/>
                <w:szCs w:val="20"/>
              </w:rPr>
              <w:t>,</w:t>
            </w:r>
            <w:r w:rsidR="00BF0CC4" w:rsidRPr="00BF0CC4">
              <w:rPr>
                <w:rFonts w:ascii="Arial" w:hAnsi="Arial" w:cs="Arial"/>
                <w:sz w:val="20"/>
                <w:szCs w:val="20"/>
              </w:rPr>
              <w:t xml:space="preserve"> </w:t>
            </w:r>
            <w:r w:rsidRPr="00BF0CC4">
              <w:rPr>
                <w:rFonts w:ascii="Arial" w:hAnsi="Arial" w:cs="Arial"/>
                <w:sz w:val="20"/>
                <w:szCs w:val="20"/>
              </w:rPr>
              <w:t xml:space="preserve">and represents the second time that one of Metro’s marketing campaigns for </w:t>
            </w:r>
            <w:proofErr w:type="spellStart"/>
            <w:r w:rsidRPr="00BF0CC4">
              <w:rPr>
                <w:rFonts w:ascii="Arial" w:hAnsi="Arial" w:cs="Arial"/>
                <w:sz w:val="20"/>
                <w:szCs w:val="20"/>
              </w:rPr>
              <w:t>ExpressLanes</w:t>
            </w:r>
            <w:proofErr w:type="spellEnd"/>
            <w:r w:rsidRPr="00BF0CC4">
              <w:rPr>
                <w:rFonts w:ascii="Arial" w:hAnsi="Arial" w:cs="Arial"/>
                <w:sz w:val="20"/>
                <w:szCs w:val="20"/>
              </w:rPr>
              <w:t xml:space="preserve"> has been honored with an </w:t>
            </w:r>
            <w:proofErr w:type="spellStart"/>
            <w:r w:rsidRPr="00BF0CC4">
              <w:rPr>
                <w:rFonts w:ascii="Arial" w:hAnsi="Arial" w:cs="Arial"/>
                <w:sz w:val="20"/>
                <w:szCs w:val="20"/>
              </w:rPr>
              <w:t>Adwheel</w:t>
            </w:r>
            <w:proofErr w:type="spellEnd"/>
            <w:r w:rsidRPr="00BF0CC4">
              <w:rPr>
                <w:rFonts w:ascii="Arial" w:hAnsi="Arial" w:cs="Arial"/>
                <w:sz w:val="20"/>
                <w:szCs w:val="20"/>
              </w:rPr>
              <w:t xml:space="preserve"> Award. More than 500 entries were vying for honors in this year’s competition</w:t>
            </w:r>
            <w:r w:rsidRPr="00BF0CC4">
              <w:rPr>
                <w:rFonts w:ascii="Arial" w:hAnsi="Arial" w:cs="Arial"/>
                <w:sz w:val="20"/>
                <w:szCs w:val="20"/>
              </w:rPr>
              <w:t xml:space="preserve"> </w:t>
            </w:r>
            <w:r w:rsidR="00BF0CC4" w:rsidRPr="00BF0CC4">
              <w:rPr>
                <w:rFonts w:ascii="Arial" w:hAnsi="Arial" w:cs="Arial"/>
                <w:bCs/>
                <w:sz w:val="20"/>
                <w:szCs w:val="20"/>
              </w:rPr>
              <w:t>To view the ad campaign</w:t>
            </w:r>
            <w:r w:rsidR="00BF0CC4">
              <w:rPr>
                <w:rFonts w:ascii="Arial" w:hAnsi="Arial" w:cs="Arial"/>
                <w:bCs/>
                <w:sz w:val="20"/>
                <w:szCs w:val="20"/>
              </w:rPr>
              <w:t>,</w:t>
            </w:r>
            <w:r w:rsidR="00BF0CC4" w:rsidRPr="00BF0CC4">
              <w:rPr>
                <w:rFonts w:ascii="Arial" w:hAnsi="Arial" w:cs="Arial"/>
                <w:bCs/>
                <w:sz w:val="20"/>
                <w:szCs w:val="20"/>
              </w:rPr>
              <w:t xml:space="preserve"> please click</w:t>
            </w:r>
            <w:r w:rsidRPr="00BF0CC4">
              <w:rPr>
                <w:rFonts w:ascii="Arial" w:hAnsi="Arial" w:cs="Arial"/>
                <w:b/>
                <w:bCs/>
                <w:sz w:val="20"/>
                <w:szCs w:val="20"/>
              </w:rPr>
              <w:t xml:space="preserve"> </w:t>
            </w:r>
            <w:hyperlink r:id="rId6" w:history="1">
              <w:r w:rsidR="00BF0CC4" w:rsidRPr="00BF0CC4">
                <w:rPr>
                  <w:rStyle w:val="Hyperlink"/>
                  <w:rFonts w:ascii="Arial" w:hAnsi="Arial" w:cs="Arial"/>
                  <w:color w:val="auto"/>
                  <w:sz w:val="20"/>
                  <w:szCs w:val="20"/>
                </w:rPr>
                <w:t>here</w:t>
              </w:r>
            </w:hyperlink>
            <w:r w:rsidR="00BF0CC4" w:rsidRPr="00BF0CC4">
              <w:rPr>
                <w:rFonts w:ascii="Arial" w:hAnsi="Arial" w:cs="Arial"/>
                <w:sz w:val="20"/>
                <w:szCs w:val="20"/>
              </w:rPr>
              <w:t>.</w:t>
            </w:r>
          </w:p>
          <w:p w:rsidR="00E30BE7" w:rsidRPr="00BF0CC4" w:rsidRDefault="00E30BE7" w:rsidP="00E30BE7">
            <w:pPr>
              <w:spacing w:before="60"/>
              <w:rPr>
                <w:rFonts w:ascii="Arial" w:hAnsi="Arial" w:cs="Arial"/>
                <w:b/>
                <w:sz w:val="20"/>
                <w:szCs w:val="20"/>
              </w:rPr>
            </w:pPr>
          </w:p>
          <w:p w:rsidR="00E30BE7" w:rsidRPr="00BF0CC4" w:rsidRDefault="00E30BE7" w:rsidP="00E30BE7">
            <w:pPr>
              <w:pStyle w:val="PlainText"/>
              <w:rPr>
                <w:rFonts w:ascii="Arial" w:hAnsi="Arial" w:cs="Arial"/>
                <w:b/>
                <w:bCs/>
                <w:sz w:val="20"/>
                <w:szCs w:val="20"/>
              </w:rPr>
            </w:pPr>
            <w:r w:rsidRPr="00BF0CC4">
              <w:rPr>
                <w:rFonts w:ascii="Arial" w:hAnsi="Arial" w:cs="Arial"/>
                <w:b/>
                <w:bCs/>
                <w:sz w:val="20"/>
                <w:szCs w:val="20"/>
              </w:rPr>
              <w:t xml:space="preserve">Recent Reports on Metrolink </w:t>
            </w:r>
          </w:p>
          <w:p w:rsidR="00E30BE7" w:rsidRPr="00BF0CC4" w:rsidRDefault="00E30BE7" w:rsidP="00E30BE7">
            <w:pPr>
              <w:pStyle w:val="PlainText"/>
              <w:rPr>
                <w:rFonts w:ascii="Arial" w:hAnsi="Arial" w:cs="Arial"/>
                <w:b/>
                <w:bCs/>
                <w:sz w:val="20"/>
                <w:szCs w:val="20"/>
                <w:u w:val="single"/>
              </w:rPr>
            </w:pPr>
          </w:p>
          <w:p w:rsidR="00E30BE7" w:rsidRPr="00BF0CC4" w:rsidRDefault="00E30BE7" w:rsidP="00E30BE7">
            <w:pPr>
              <w:pStyle w:val="PlainText"/>
              <w:rPr>
                <w:rFonts w:ascii="Arial" w:hAnsi="Arial" w:cs="Arial"/>
                <w:sz w:val="20"/>
                <w:szCs w:val="20"/>
              </w:rPr>
            </w:pPr>
            <w:r w:rsidRPr="00BF0CC4">
              <w:rPr>
                <w:rFonts w:ascii="Arial" w:hAnsi="Arial" w:cs="Arial"/>
                <w:sz w:val="20"/>
                <w:szCs w:val="20"/>
              </w:rPr>
              <w:t>Despite current claims and speculations, Metrolink is and will rema</w:t>
            </w:r>
            <w:r w:rsidR="00BF0CC4">
              <w:rPr>
                <w:rFonts w:ascii="Arial" w:hAnsi="Arial" w:cs="Arial"/>
                <w:sz w:val="20"/>
                <w:szCs w:val="20"/>
              </w:rPr>
              <w:t>in a critical component of the S</w:t>
            </w:r>
            <w:r w:rsidRPr="00BF0CC4">
              <w:rPr>
                <w:rFonts w:ascii="Arial" w:hAnsi="Arial" w:cs="Arial"/>
                <w:sz w:val="20"/>
                <w:szCs w:val="20"/>
              </w:rPr>
              <w:t>outhern California transportation network. Metrolink plays a valuable role in solving congestion and air quality challenges. The service will need to be maintained and preserved for the good of Southern California commuters. Metro will remain a strong supporter of the Metrolink service and the value that it provides to the region.</w:t>
            </w:r>
          </w:p>
          <w:p w:rsidR="00E30BE7" w:rsidRPr="00BF0CC4" w:rsidRDefault="00E30BE7" w:rsidP="008D5962">
            <w:pPr>
              <w:pStyle w:val="PlainText"/>
              <w:rPr>
                <w:rFonts w:ascii="Arial" w:hAnsi="Arial" w:cs="Arial"/>
                <w:sz w:val="20"/>
                <w:szCs w:val="20"/>
              </w:rPr>
            </w:pPr>
          </w:p>
          <w:p w:rsidR="008D5962" w:rsidRPr="00BF0CC4" w:rsidRDefault="008D5962" w:rsidP="008D5962">
            <w:pPr>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051DC"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29E"/>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94F29"/>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8CB"/>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2D0E"/>
    <w:rsid w:val="008D5962"/>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CC4"/>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183A"/>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0BE7"/>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E7"/>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520390488">
      <w:bodyDiv w:val="1"/>
      <w:marLeft w:val="0"/>
      <w:marRight w:val="0"/>
      <w:marTop w:val="0"/>
      <w:marBottom w:val="0"/>
      <w:divBdr>
        <w:top w:val="none" w:sz="0" w:space="0" w:color="auto"/>
        <w:left w:val="none" w:sz="0" w:space="0" w:color="auto"/>
        <w:bottom w:val="none" w:sz="0" w:space="0" w:color="auto"/>
        <w:right w:val="none" w:sz="0" w:space="0" w:color="auto"/>
      </w:divBdr>
    </w:div>
    <w:div w:id="173330733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 w:id="21438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metro.net/uploads/metro_expresslanes.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44</cp:revision>
  <cp:lastPrinted>2009-11-13T00:30:00Z</cp:lastPrinted>
  <dcterms:created xsi:type="dcterms:W3CDTF">2012-07-18T18:54:00Z</dcterms:created>
  <dcterms:modified xsi:type="dcterms:W3CDTF">2014-10-16T00:53:00Z</dcterms:modified>
</cp:coreProperties>
</file>