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2453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September 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0909</w:t>
            </w:r>
            <w:r w:rsidR="00AC2E5A" w:rsidRPr="00F14240">
              <w:rPr>
                <w:rFonts w:ascii="Arial" w:hAnsi="Arial" w:cs="Arial"/>
                <w:b/>
                <w:sz w:val="20"/>
                <w:szCs w:val="20"/>
              </w:rPr>
              <w:t>-1</w:t>
            </w:r>
          </w:p>
          <w:p w:rsidR="009520D0" w:rsidRDefault="00AC2E5A" w:rsidP="009520D0">
            <w:pPr>
              <w:pStyle w:val="NormalWeb"/>
              <w:rPr>
                <w:rFonts w:ascii="Arial" w:hAnsi="Arial" w:cs="Arial"/>
                <w:b/>
                <w:bCs/>
                <w:color w:val="000000" w:themeColor="text1"/>
                <w:sz w:val="20"/>
                <w:szCs w:val="20"/>
              </w:rPr>
            </w:pPr>
            <w:r w:rsidRPr="00F14240">
              <w:rPr>
                <w:rFonts w:ascii="Arial" w:hAnsi="Arial" w:cs="Arial"/>
                <w:b/>
                <w:sz w:val="20"/>
                <w:szCs w:val="20"/>
              </w:rPr>
              <w:t>In this Issue:</w:t>
            </w:r>
            <w:r w:rsidR="009520D0" w:rsidRPr="009520D0">
              <w:rPr>
                <w:rFonts w:ascii="Arial" w:hAnsi="Arial" w:cs="Arial"/>
                <w:b/>
                <w:bCs/>
                <w:color w:val="000000" w:themeColor="text1"/>
                <w:sz w:val="20"/>
                <w:szCs w:val="20"/>
              </w:rPr>
              <w:t xml:space="preserve"> </w:t>
            </w:r>
          </w:p>
          <w:p w:rsidR="00AC2E5A" w:rsidRDefault="009520D0" w:rsidP="00437EDF">
            <w:pPr>
              <w:pStyle w:val="NormalWeb"/>
              <w:rPr>
                <w:rFonts w:ascii="Arial" w:hAnsi="Arial" w:cs="Arial"/>
                <w:b/>
                <w:bCs/>
                <w:sz w:val="20"/>
                <w:szCs w:val="20"/>
              </w:rPr>
            </w:pPr>
            <w:r w:rsidRPr="009520D0">
              <w:rPr>
                <w:rFonts w:ascii="Arial" w:hAnsi="Arial" w:cs="Arial"/>
                <w:b/>
                <w:bCs/>
                <w:sz w:val="20"/>
                <w:szCs w:val="20"/>
              </w:rPr>
              <w:t>U.S. Department o</w:t>
            </w:r>
            <w:r>
              <w:rPr>
                <w:rFonts w:ascii="Arial" w:hAnsi="Arial" w:cs="Arial"/>
                <w:b/>
                <w:bCs/>
                <w:sz w:val="20"/>
                <w:szCs w:val="20"/>
              </w:rPr>
              <w:t>f Treasury and the</w:t>
            </w:r>
            <w:r w:rsidRPr="009520D0">
              <w:rPr>
                <w:rFonts w:ascii="Arial" w:hAnsi="Arial" w:cs="Arial"/>
                <w:b/>
                <w:bCs/>
                <w:sz w:val="20"/>
                <w:szCs w:val="20"/>
              </w:rPr>
              <w:t xml:space="preserve"> U.S. Department of Transportation Hold Infrastructure Investment Summit In Washington, DC</w:t>
            </w:r>
          </w:p>
          <w:p w:rsidR="00137BEA" w:rsidRDefault="008117C2" w:rsidP="00437EDF">
            <w:pPr>
              <w:pStyle w:val="NormalWeb"/>
              <w:rPr>
                <w:rFonts w:ascii="Arial" w:hAnsi="Arial" w:cs="Arial"/>
                <w:b/>
                <w:bCs/>
                <w:sz w:val="20"/>
                <w:szCs w:val="20"/>
                <w:lang w:val="en"/>
              </w:rPr>
            </w:pPr>
            <w:r>
              <w:rPr>
                <w:rFonts w:ascii="Arial" w:hAnsi="Arial" w:cs="Arial"/>
                <w:b/>
                <w:bCs/>
                <w:sz w:val="20"/>
                <w:szCs w:val="20"/>
                <w:lang w:val="en"/>
              </w:rPr>
              <w:t>Construction Moves to West Side of Crenshaw Boulevard for U</w:t>
            </w:r>
            <w:r w:rsidRPr="008117C2">
              <w:rPr>
                <w:rFonts w:ascii="Arial" w:hAnsi="Arial" w:cs="Arial"/>
                <w:b/>
                <w:bCs/>
                <w:sz w:val="20"/>
                <w:szCs w:val="20"/>
                <w:lang w:val="en"/>
              </w:rPr>
              <w:t>nderground Crenshaw/MLK Station</w:t>
            </w:r>
          </w:p>
          <w:p w:rsidR="00137BEA" w:rsidRDefault="00137BEA" w:rsidP="00137BEA">
            <w:pPr>
              <w:spacing w:before="100" w:beforeAutospacing="1" w:after="100" w:afterAutospacing="1"/>
            </w:pPr>
            <w:r>
              <w:rPr>
                <w:rFonts w:ascii="Arial" w:hAnsi="Arial" w:cs="Arial"/>
                <w:b/>
                <w:bCs/>
                <w:sz w:val="20"/>
                <w:szCs w:val="20"/>
              </w:rPr>
              <w:t>Governor Brown Signs Metro Sponsored Bicycle Legislation</w:t>
            </w:r>
          </w:p>
          <w:p w:rsidR="00137BEA" w:rsidRPr="008117C2" w:rsidRDefault="00137BEA" w:rsidP="00437EDF">
            <w:pPr>
              <w:pStyle w:val="NormalWeb"/>
              <w:rPr>
                <w:rFonts w:ascii="Arial" w:hAnsi="Arial" w:cs="Arial"/>
                <w:b/>
                <w:bCs/>
                <w:sz w:val="20"/>
                <w:szCs w:val="20"/>
                <w:lang w:val="en"/>
              </w:rPr>
            </w:pPr>
          </w:p>
        </w:tc>
      </w:tr>
      <w:tr w:rsidR="00AC2E5A" w:rsidRPr="0061720B" w:rsidTr="00D118FF">
        <w:trPr>
          <w:trHeight w:val="557"/>
          <w:jc w:val="center"/>
        </w:trPr>
        <w:tc>
          <w:tcPr>
            <w:tcW w:w="7999" w:type="dxa"/>
            <w:gridSpan w:val="2"/>
            <w:vAlign w:val="center"/>
          </w:tcPr>
          <w:p w:rsidR="009F7730" w:rsidRDefault="009F7730" w:rsidP="009F7730">
            <w:pPr>
              <w:spacing w:before="60"/>
              <w:rPr>
                <w:rFonts w:ascii="Arial" w:hAnsi="Arial" w:cs="Arial"/>
                <w:b/>
                <w:bCs/>
                <w:color w:val="000000" w:themeColor="text1"/>
                <w:sz w:val="20"/>
                <w:szCs w:val="20"/>
              </w:rPr>
            </w:pPr>
          </w:p>
          <w:p w:rsidR="009F7730" w:rsidRPr="009F7730" w:rsidRDefault="009F7730" w:rsidP="009F7730">
            <w:pPr>
              <w:spacing w:before="60"/>
              <w:rPr>
                <w:rFonts w:ascii="Arial" w:hAnsi="Arial" w:cs="Arial"/>
                <w:b/>
                <w:bCs/>
                <w:color w:val="000000" w:themeColor="text1"/>
                <w:sz w:val="20"/>
                <w:szCs w:val="20"/>
              </w:rPr>
            </w:pPr>
            <w:r w:rsidRPr="009F7730">
              <w:rPr>
                <w:rFonts w:ascii="Arial" w:hAnsi="Arial" w:cs="Arial"/>
                <w:b/>
                <w:bCs/>
                <w:color w:val="000000" w:themeColor="text1"/>
                <w:sz w:val="20"/>
                <w:szCs w:val="20"/>
              </w:rPr>
              <w:t>U.S. Department o</w:t>
            </w:r>
            <w:r w:rsidR="009520D0">
              <w:rPr>
                <w:rFonts w:ascii="Arial" w:hAnsi="Arial" w:cs="Arial"/>
                <w:b/>
                <w:bCs/>
                <w:color w:val="000000" w:themeColor="text1"/>
                <w:sz w:val="20"/>
                <w:szCs w:val="20"/>
              </w:rPr>
              <w:t xml:space="preserve">f Treasury and the </w:t>
            </w:r>
            <w:r w:rsidRPr="009F7730">
              <w:rPr>
                <w:rFonts w:ascii="Arial" w:hAnsi="Arial" w:cs="Arial"/>
                <w:b/>
                <w:bCs/>
                <w:color w:val="000000" w:themeColor="text1"/>
                <w:sz w:val="20"/>
                <w:szCs w:val="20"/>
              </w:rPr>
              <w:t>U.</w:t>
            </w:r>
            <w:r w:rsidR="009520D0">
              <w:rPr>
                <w:rFonts w:ascii="Arial" w:hAnsi="Arial" w:cs="Arial"/>
                <w:b/>
                <w:bCs/>
                <w:color w:val="000000" w:themeColor="text1"/>
                <w:sz w:val="20"/>
                <w:szCs w:val="20"/>
              </w:rPr>
              <w:t xml:space="preserve">S. Department of Transportation </w:t>
            </w:r>
            <w:r w:rsidRPr="009F7730">
              <w:rPr>
                <w:rFonts w:ascii="Arial" w:hAnsi="Arial" w:cs="Arial"/>
                <w:b/>
                <w:bCs/>
                <w:color w:val="000000" w:themeColor="text1"/>
                <w:sz w:val="20"/>
                <w:szCs w:val="20"/>
              </w:rPr>
              <w:t>Hold Infrastructure Investment Summit In Washington, D</w:t>
            </w:r>
            <w:r w:rsidR="00671979">
              <w:rPr>
                <w:rFonts w:ascii="Arial" w:hAnsi="Arial" w:cs="Arial"/>
                <w:b/>
                <w:bCs/>
                <w:color w:val="000000" w:themeColor="text1"/>
                <w:sz w:val="20"/>
                <w:szCs w:val="20"/>
              </w:rPr>
              <w:t>.</w:t>
            </w:r>
            <w:r w:rsidRPr="009F7730">
              <w:rPr>
                <w:rFonts w:ascii="Arial" w:hAnsi="Arial" w:cs="Arial"/>
                <w:b/>
                <w:bCs/>
                <w:color w:val="000000" w:themeColor="text1"/>
                <w:sz w:val="20"/>
                <w:szCs w:val="20"/>
              </w:rPr>
              <w:t>C</w:t>
            </w:r>
            <w:r w:rsidR="00671979">
              <w:rPr>
                <w:rFonts w:ascii="Arial" w:hAnsi="Arial" w:cs="Arial"/>
                <w:b/>
                <w:bCs/>
                <w:color w:val="000000" w:themeColor="text1"/>
                <w:sz w:val="20"/>
                <w:szCs w:val="20"/>
              </w:rPr>
              <w:t>.</w:t>
            </w:r>
          </w:p>
          <w:p w:rsidR="009F7730" w:rsidRPr="009F7730" w:rsidRDefault="009F7730" w:rsidP="009F7730">
            <w:pPr>
              <w:spacing w:before="60"/>
              <w:rPr>
                <w:rFonts w:ascii="Arial" w:hAnsi="Arial" w:cs="Arial"/>
                <w:color w:val="000000" w:themeColor="text1"/>
                <w:sz w:val="20"/>
                <w:szCs w:val="20"/>
              </w:rPr>
            </w:pPr>
          </w:p>
          <w:p w:rsidR="009F7730" w:rsidRDefault="009F7730" w:rsidP="009F7730">
            <w:pPr>
              <w:spacing w:before="60"/>
              <w:rPr>
                <w:rFonts w:ascii="Arial" w:hAnsi="Arial" w:cs="Arial"/>
                <w:color w:val="000000" w:themeColor="text1"/>
                <w:sz w:val="20"/>
                <w:szCs w:val="20"/>
              </w:rPr>
            </w:pPr>
            <w:r w:rsidRPr="009F7730">
              <w:rPr>
                <w:rFonts w:ascii="Arial" w:hAnsi="Arial" w:cs="Arial"/>
                <w:color w:val="000000" w:themeColor="text1"/>
                <w:sz w:val="20"/>
                <w:szCs w:val="20"/>
              </w:rPr>
              <w:t>Earlier today, I was pleased to participate in a joi</w:t>
            </w:r>
            <w:r w:rsidR="009520D0">
              <w:rPr>
                <w:rFonts w:ascii="Arial" w:hAnsi="Arial" w:cs="Arial"/>
                <w:color w:val="000000" w:themeColor="text1"/>
                <w:sz w:val="20"/>
                <w:szCs w:val="20"/>
              </w:rPr>
              <w:t>nt U.S. Department of Treasury and</w:t>
            </w:r>
            <w:r w:rsidRPr="009F7730">
              <w:rPr>
                <w:rFonts w:ascii="Arial" w:hAnsi="Arial" w:cs="Arial"/>
                <w:color w:val="000000" w:themeColor="text1"/>
                <w:sz w:val="20"/>
                <w:szCs w:val="20"/>
              </w:rPr>
              <w:t xml:space="preserve"> U.S. Department of Transportation (USDOT) infrastructure summit held at the main U.S. Treasury Building in Washington, D</w:t>
            </w:r>
            <w:r w:rsidR="00671979">
              <w:rPr>
                <w:rFonts w:ascii="Arial" w:hAnsi="Arial" w:cs="Arial"/>
                <w:color w:val="000000" w:themeColor="text1"/>
                <w:sz w:val="20"/>
                <w:szCs w:val="20"/>
              </w:rPr>
              <w:t>.</w:t>
            </w:r>
            <w:r w:rsidRPr="009F7730">
              <w:rPr>
                <w:rFonts w:ascii="Arial" w:hAnsi="Arial" w:cs="Arial"/>
                <w:color w:val="000000" w:themeColor="text1"/>
                <w:sz w:val="20"/>
                <w:szCs w:val="20"/>
              </w:rPr>
              <w:t>C.</w:t>
            </w:r>
            <w:r>
              <w:rPr>
                <w:rFonts w:ascii="Arial" w:hAnsi="Arial" w:cs="Arial"/>
                <w:color w:val="000000" w:themeColor="text1"/>
                <w:sz w:val="20"/>
                <w:szCs w:val="20"/>
              </w:rPr>
              <w:t xml:space="preserve"> </w:t>
            </w:r>
            <w:r w:rsidRPr="009F7730">
              <w:rPr>
                <w:rFonts w:ascii="Arial" w:hAnsi="Arial" w:cs="Arial"/>
                <w:color w:val="000000" w:themeColor="text1"/>
                <w:sz w:val="20"/>
                <w:szCs w:val="20"/>
              </w:rPr>
              <w:t>The summit featured remarks by U.S. Secretary of Transportation Anthony Foxx and</w:t>
            </w:r>
            <w:r w:rsidR="00671979">
              <w:rPr>
                <w:rFonts w:ascii="Arial" w:hAnsi="Arial" w:cs="Arial"/>
                <w:color w:val="000000" w:themeColor="text1"/>
                <w:sz w:val="20"/>
                <w:szCs w:val="20"/>
              </w:rPr>
              <w:t xml:space="preserve"> U.S. Secretary of the Treasury </w:t>
            </w:r>
            <w:r w:rsidRPr="009F7730">
              <w:rPr>
                <w:rFonts w:ascii="Arial" w:hAnsi="Arial" w:cs="Arial"/>
                <w:color w:val="000000" w:themeColor="text1"/>
                <w:sz w:val="20"/>
                <w:szCs w:val="20"/>
              </w:rPr>
              <w:t>Jacob Lew, both of whom highlighted President Obama’s efforts to increase infrastructure investment and economic gr</w:t>
            </w:r>
            <w:r>
              <w:rPr>
                <w:rFonts w:ascii="Arial" w:hAnsi="Arial" w:cs="Arial"/>
                <w:color w:val="000000" w:themeColor="text1"/>
                <w:sz w:val="20"/>
                <w:szCs w:val="20"/>
              </w:rPr>
              <w:t xml:space="preserve">owth across the United States. </w:t>
            </w:r>
            <w:r w:rsidRPr="009F7730">
              <w:rPr>
                <w:rFonts w:ascii="Arial" w:hAnsi="Arial" w:cs="Arial"/>
                <w:color w:val="000000" w:themeColor="text1"/>
                <w:sz w:val="20"/>
                <w:szCs w:val="20"/>
              </w:rPr>
              <w:t>The summit included a number of breakout sessions which focused on topics</w:t>
            </w:r>
            <w:r w:rsidR="00671979">
              <w:rPr>
                <w:rFonts w:ascii="Arial" w:hAnsi="Arial" w:cs="Arial"/>
                <w:color w:val="000000" w:themeColor="text1"/>
                <w:sz w:val="20"/>
                <w:szCs w:val="20"/>
              </w:rPr>
              <w:t xml:space="preserve"> including</w:t>
            </w:r>
            <w:r w:rsidRPr="009F7730">
              <w:rPr>
                <w:rFonts w:ascii="Arial" w:hAnsi="Arial" w:cs="Arial"/>
                <w:color w:val="000000" w:themeColor="text1"/>
                <w:sz w:val="20"/>
                <w:szCs w:val="20"/>
              </w:rPr>
              <w:t xml:space="preserve"> what makes transportation projects attractive to private invest</w:t>
            </w:r>
            <w:r w:rsidR="00671979">
              <w:rPr>
                <w:rFonts w:ascii="Arial" w:hAnsi="Arial" w:cs="Arial"/>
                <w:color w:val="000000" w:themeColor="text1"/>
                <w:sz w:val="20"/>
                <w:szCs w:val="20"/>
              </w:rPr>
              <w:t xml:space="preserve">ors and </w:t>
            </w:r>
            <w:r w:rsidRPr="009F7730">
              <w:rPr>
                <w:rFonts w:ascii="Arial" w:hAnsi="Arial" w:cs="Arial"/>
                <w:color w:val="000000" w:themeColor="text1"/>
                <w:sz w:val="20"/>
                <w:szCs w:val="20"/>
              </w:rPr>
              <w:t>a session on innovati</w:t>
            </w:r>
            <w:r w:rsidR="00671979">
              <w:rPr>
                <w:rFonts w:ascii="Arial" w:hAnsi="Arial" w:cs="Arial"/>
                <w:color w:val="000000" w:themeColor="text1"/>
                <w:sz w:val="20"/>
                <w:szCs w:val="20"/>
              </w:rPr>
              <w:t>ons in infrastructure finance. </w:t>
            </w:r>
            <w:r w:rsidRPr="009F7730">
              <w:rPr>
                <w:rFonts w:ascii="Arial" w:hAnsi="Arial" w:cs="Arial"/>
                <w:color w:val="000000" w:themeColor="text1"/>
                <w:sz w:val="20"/>
                <w:szCs w:val="20"/>
              </w:rPr>
              <w:t xml:space="preserve">Our agency has been among the most successful in the nation in taking advantage of the innovative finance provisions embedded in the America Fast Forward section of MAP-21, having concluded over $1.5 billion in low-interest TIFIA loans over the past several years for a number </w:t>
            </w:r>
            <w:r>
              <w:rPr>
                <w:rFonts w:ascii="Arial" w:hAnsi="Arial" w:cs="Arial"/>
                <w:color w:val="000000" w:themeColor="text1"/>
                <w:sz w:val="20"/>
                <w:szCs w:val="20"/>
              </w:rPr>
              <w:t xml:space="preserve">of our major capital projects. </w:t>
            </w:r>
            <w:r w:rsidRPr="009F7730">
              <w:rPr>
                <w:rFonts w:ascii="Arial" w:hAnsi="Arial" w:cs="Arial"/>
                <w:color w:val="000000" w:themeColor="text1"/>
                <w:sz w:val="20"/>
                <w:szCs w:val="20"/>
              </w:rPr>
              <w:t xml:space="preserve">Yesterday, I was pleased to meet with Congressman Brad Sherman, Acting Deputy Administrator of the FTA Dorval Carter, Director of the USDOT’s TIFIA Office Duane </w:t>
            </w:r>
            <w:proofErr w:type="spellStart"/>
            <w:r w:rsidRPr="009F7730">
              <w:rPr>
                <w:rFonts w:ascii="Arial" w:hAnsi="Arial" w:cs="Arial"/>
                <w:color w:val="000000" w:themeColor="text1"/>
                <w:sz w:val="20"/>
                <w:szCs w:val="20"/>
              </w:rPr>
              <w:t>Callender</w:t>
            </w:r>
            <w:proofErr w:type="spellEnd"/>
            <w:r w:rsidRPr="009F7730">
              <w:rPr>
                <w:rFonts w:ascii="Arial" w:hAnsi="Arial" w:cs="Arial"/>
                <w:color w:val="000000" w:themeColor="text1"/>
                <w:sz w:val="20"/>
                <w:szCs w:val="20"/>
              </w:rPr>
              <w:t xml:space="preserve"> and Peter </w:t>
            </w:r>
            <w:proofErr w:type="spellStart"/>
            <w:r w:rsidRPr="009F7730">
              <w:rPr>
                <w:rFonts w:ascii="Arial" w:hAnsi="Arial" w:cs="Arial"/>
                <w:color w:val="000000" w:themeColor="text1"/>
                <w:sz w:val="20"/>
                <w:szCs w:val="20"/>
              </w:rPr>
              <w:t>Rogoff</w:t>
            </w:r>
            <w:proofErr w:type="spellEnd"/>
            <w:r w:rsidRPr="009F7730">
              <w:rPr>
                <w:rFonts w:ascii="Arial" w:hAnsi="Arial" w:cs="Arial"/>
                <w:color w:val="000000" w:themeColor="text1"/>
                <w:sz w:val="20"/>
                <w:szCs w:val="20"/>
              </w:rPr>
              <w:t>, Under-Secretary for Policy at the USDOT to discuss our efforts to enhance mobil</w:t>
            </w:r>
            <w:r w:rsidR="00671979">
              <w:rPr>
                <w:rFonts w:ascii="Arial" w:hAnsi="Arial" w:cs="Arial"/>
                <w:color w:val="000000" w:themeColor="text1"/>
                <w:sz w:val="20"/>
                <w:szCs w:val="20"/>
              </w:rPr>
              <w:t xml:space="preserve">ity across Los Angeles County. For a </w:t>
            </w:r>
            <w:r w:rsidRPr="009F7730">
              <w:rPr>
                <w:rFonts w:ascii="Arial" w:hAnsi="Arial" w:cs="Arial"/>
                <w:color w:val="000000" w:themeColor="text1"/>
                <w:sz w:val="20"/>
                <w:szCs w:val="20"/>
              </w:rPr>
              <w:t>report entitled “Expandi</w:t>
            </w:r>
            <w:r w:rsidR="009520D0">
              <w:rPr>
                <w:rFonts w:ascii="Arial" w:hAnsi="Arial" w:cs="Arial"/>
                <w:color w:val="000000" w:themeColor="text1"/>
                <w:sz w:val="20"/>
                <w:szCs w:val="20"/>
              </w:rPr>
              <w:t>ng our Nation’s Infrastructure t</w:t>
            </w:r>
            <w:r w:rsidRPr="009F7730">
              <w:rPr>
                <w:rFonts w:ascii="Arial" w:hAnsi="Arial" w:cs="Arial"/>
                <w:color w:val="000000" w:themeColor="text1"/>
                <w:sz w:val="20"/>
                <w:szCs w:val="20"/>
              </w:rPr>
              <w:t>hrough Innovative Financing” that was issued at the joi</w:t>
            </w:r>
            <w:r w:rsidR="009520D0">
              <w:rPr>
                <w:rFonts w:ascii="Arial" w:hAnsi="Arial" w:cs="Arial"/>
                <w:color w:val="000000" w:themeColor="text1"/>
                <w:sz w:val="20"/>
                <w:szCs w:val="20"/>
              </w:rPr>
              <w:t>nt U.S. Department of Treasury and</w:t>
            </w:r>
            <w:r w:rsidRPr="009F7730">
              <w:rPr>
                <w:rFonts w:ascii="Arial" w:hAnsi="Arial" w:cs="Arial"/>
                <w:color w:val="000000" w:themeColor="text1"/>
                <w:sz w:val="20"/>
                <w:szCs w:val="20"/>
              </w:rPr>
              <w:t xml:space="preserve"> U.S. Department of Transportation (USDOT) infrastructure summit</w:t>
            </w:r>
            <w:r w:rsidR="00671979">
              <w:rPr>
                <w:rFonts w:ascii="Arial" w:hAnsi="Arial" w:cs="Arial"/>
                <w:color w:val="000000" w:themeColor="text1"/>
                <w:sz w:val="20"/>
                <w:szCs w:val="20"/>
              </w:rPr>
              <w:t xml:space="preserve">, please click </w:t>
            </w:r>
            <w:hyperlink r:id="rId6" w:history="1">
              <w:r w:rsidR="00671979" w:rsidRPr="009F7730">
                <w:rPr>
                  <w:rStyle w:val="Hyperlink"/>
                  <w:rFonts w:ascii="Arial" w:hAnsi="Arial" w:cs="Arial"/>
                  <w:sz w:val="20"/>
                  <w:szCs w:val="20"/>
                </w:rPr>
                <w:t>he</w:t>
              </w:r>
              <w:r w:rsidR="00671979" w:rsidRPr="009F7730">
                <w:rPr>
                  <w:rStyle w:val="Hyperlink"/>
                  <w:rFonts w:ascii="Arial" w:hAnsi="Arial" w:cs="Arial"/>
                  <w:sz w:val="20"/>
                  <w:szCs w:val="20"/>
                </w:rPr>
                <w:t>r</w:t>
              </w:r>
              <w:r w:rsidR="00671979" w:rsidRPr="009F7730">
                <w:rPr>
                  <w:rStyle w:val="Hyperlink"/>
                  <w:rFonts w:ascii="Arial" w:hAnsi="Arial" w:cs="Arial"/>
                  <w:sz w:val="20"/>
                  <w:szCs w:val="20"/>
                </w:rPr>
                <w:t>e</w:t>
              </w:r>
            </w:hyperlink>
            <w:r w:rsidRPr="009F7730">
              <w:rPr>
                <w:rFonts w:ascii="Arial" w:hAnsi="Arial" w:cs="Arial"/>
                <w:color w:val="000000" w:themeColor="text1"/>
                <w:sz w:val="20"/>
                <w:szCs w:val="20"/>
              </w:rPr>
              <w:t>.</w:t>
            </w:r>
          </w:p>
          <w:p w:rsidR="008117C2" w:rsidRDefault="008117C2" w:rsidP="009F7730">
            <w:pPr>
              <w:spacing w:before="60"/>
              <w:rPr>
                <w:rFonts w:ascii="Arial" w:hAnsi="Arial" w:cs="Arial"/>
                <w:color w:val="000000" w:themeColor="text1"/>
                <w:sz w:val="20"/>
                <w:szCs w:val="20"/>
              </w:rPr>
            </w:pPr>
          </w:p>
          <w:p w:rsidR="008117C2" w:rsidRPr="008117C2" w:rsidRDefault="00671979" w:rsidP="008117C2">
            <w:pPr>
              <w:spacing w:before="60"/>
              <w:rPr>
                <w:rFonts w:ascii="Arial" w:hAnsi="Arial" w:cs="Arial"/>
                <w:b/>
                <w:color w:val="000000" w:themeColor="text1"/>
                <w:sz w:val="20"/>
                <w:szCs w:val="20"/>
                <w:lang w:val="en"/>
              </w:rPr>
            </w:pPr>
            <w:r>
              <w:rPr>
                <w:rFonts w:ascii="Arial" w:hAnsi="Arial" w:cs="Arial"/>
                <w:b/>
                <w:color w:val="000000" w:themeColor="text1"/>
                <w:sz w:val="20"/>
                <w:szCs w:val="20"/>
                <w:lang w:val="en"/>
              </w:rPr>
              <w:t>Construction Moves to West Side of Crenshaw Boulevard for U</w:t>
            </w:r>
            <w:r w:rsidR="008117C2" w:rsidRPr="008117C2">
              <w:rPr>
                <w:rFonts w:ascii="Arial" w:hAnsi="Arial" w:cs="Arial"/>
                <w:b/>
                <w:color w:val="000000" w:themeColor="text1"/>
                <w:sz w:val="20"/>
                <w:szCs w:val="20"/>
                <w:lang w:val="en"/>
              </w:rPr>
              <w:t>nderground Crenshaw/MLK Station</w:t>
            </w:r>
          </w:p>
          <w:p w:rsidR="008117C2" w:rsidRDefault="008117C2" w:rsidP="008117C2">
            <w:pPr>
              <w:spacing w:before="60"/>
              <w:rPr>
                <w:rFonts w:ascii="Arial" w:hAnsi="Arial" w:cs="Arial"/>
                <w:color w:val="000000" w:themeColor="text1"/>
                <w:sz w:val="20"/>
                <w:szCs w:val="20"/>
              </w:rPr>
            </w:pPr>
          </w:p>
          <w:p w:rsidR="008117C2" w:rsidRPr="008117C2" w:rsidRDefault="008117C2" w:rsidP="008117C2">
            <w:pPr>
              <w:spacing w:before="60"/>
              <w:rPr>
                <w:rFonts w:ascii="Arial" w:hAnsi="Arial" w:cs="Arial"/>
                <w:color w:val="000000" w:themeColor="text1"/>
                <w:sz w:val="20"/>
                <w:szCs w:val="20"/>
                <w:lang w:val="en"/>
              </w:rPr>
            </w:pPr>
            <w:r w:rsidRPr="008117C2">
              <w:rPr>
                <w:rFonts w:ascii="Arial" w:hAnsi="Arial" w:cs="Arial"/>
                <w:color w:val="000000" w:themeColor="text1"/>
                <w:sz w:val="20"/>
                <w:szCs w:val="20"/>
                <w:lang w:val="en"/>
              </w:rPr>
              <w:t>Metro and Walsh/Shea Corridor Constructors (WSCC) have finished construction of the east side wall and pile installation f</w:t>
            </w:r>
            <w:r>
              <w:rPr>
                <w:rFonts w:ascii="Arial" w:hAnsi="Arial" w:cs="Arial"/>
                <w:color w:val="000000" w:themeColor="text1"/>
                <w:sz w:val="20"/>
                <w:szCs w:val="20"/>
                <w:lang w:val="en"/>
              </w:rPr>
              <w:t xml:space="preserve">or the underground Crenshaw/MLK </w:t>
            </w:r>
            <w:r w:rsidRPr="008117C2">
              <w:rPr>
                <w:rFonts w:ascii="Arial" w:hAnsi="Arial" w:cs="Arial"/>
                <w:color w:val="000000" w:themeColor="text1"/>
                <w:sz w:val="20"/>
                <w:szCs w:val="20"/>
                <w:lang w:val="en"/>
              </w:rPr>
              <w:t xml:space="preserve">light rail station. Construction equipment is being removed from the work zone on Crenshaw Boulevard between Martin Luther King Jr. Boulevard and Stocker Street and the final move will take place on the weekend of </w:t>
            </w:r>
            <w:r>
              <w:rPr>
                <w:rFonts w:ascii="Arial" w:hAnsi="Arial" w:cs="Arial"/>
                <w:color w:val="000000" w:themeColor="text1"/>
                <w:sz w:val="20"/>
                <w:szCs w:val="20"/>
                <w:lang w:val="en"/>
              </w:rPr>
              <w:t xml:space="preserve">Saturday, September 13, 2014 </w:t>
            </w:r>
            <w:r w:rsidRPr="008117C2">
              <w:rPr>
                <w:rFonts w:ascii="Arial" w:hAnsi="Arial" w:cs="Arial"/>
                <w:color w:val="000000" w:themeColor="text1"/>
                <w:sz w:val="20"/>
                <w:szCs w:val="20"/>
                <w:lang w:val="en"/>
              </w:rPr>
              <w:t xml:space="preserve">through </w:t>
            </w:r>
            <w:r>
              <w:rPr>
                <w:rFonts w:ascii="Arial" w:hAnsi="Arial" w:cs="Arial"/>
                <w:color w:val="000000" w:themeColor="text1"/>
                <w:sz w:val="20"/>
                <w:szCs w:val="20"/>
                <w:lang w:val="en"/>
              </w:rPr>
              <w:t xml:space="preserve">Monday, September 15, 2014. From there, Walsh/Shea Corridor Constructors </w:t>
            </w:r>
            <w:r w:rsidR="00671979">
              <w:rPr>
                <w:rFonts w:ascii="Arial" w:hAnsi="Arial" w:cs="Arial"/>
                <w:color w:val="000000" w:themeColor="text1"/>
                <w:sz w:val="20"/>
                <w:szCs w:val="20"/>
                <w:lang w:val="en"/>
              </w:rPr>
              <w:t>moves to the west side of Crenshaw B</w:t>
            </w:r>
            <w:r w:rsidRPr="008117C2">
              <w:rPr>
                <w:rFonts w:ascii="Arial" w:hAnsi="Arial" w:cs="Arial"/>
                <w:color w:val="000000" w:themeColor="text1"/>
                <w:sz w:val="20"/>
                <w:szCs w:val="20"/>
                <w:lang w:val="en"/>
              </w:rPr>
              <w:t>oulevard to continue utility relocation and, later on, underground walls and pile installation.</w:t>
            </w:r>
            <w:r>
              <w:rPr>
                <w:rFonts w:ascii="Arial" w:hAnsi="Arial" w:cs="Arial"/>
                <w:color w:val="000000" w:themeColor="text1"/>
                <w:sz w:val="20"/>
                <w:szCs w:val="20"/>
                <w:lang w:val="en"/>
              </w:rPr>
              <w:t xml:space="preserve"> For the complete notice as posted on The Source, please click </w:t>
            </w:r>
            <w:hyperlink r:id="rId7" w:history="1">
              <w:r w:rsidRPr="008117C2">
                <w:rPr>
                  <w:rStyle w:val="Hyperlink"/>
                  <w:rFonts w:ascii="Arial" w:hAnsi="Arial" w:cs="Arial"/>
                  <w:sz w:val="20"/>
                  <w:szCs w:val="20"/>
                  <w:lang w:val="en"/>
                </w:rPr>
                <w:t>h</w:t>
              </w:r>
              <w:r w:rsidRPr="008117C2">
                <w:rPr>
                  <w:rStyle w:val="Hyperlink"/>
                  <w:rFonts w:ascii="Arial" w:hAnsi="Arial" w:cs="Arial"/>
                  <w:sz w:val="20"/>
                  <w:szCs w:val="20"/>
                  <w:lang w:val="en"/>
                </w:rPr>
                <w:t>e</w:t>
              </w:r>
              <w:r w:rsidRPr="008117C2">
                <w:rPr>
                  <w:rStyle w:val="Hyperlink"/>
                  <w:rFonts w:ascii="Arial" w:hAnsi="Arial" w:cs="Arial"/>
                  <w:sz w:val="20"/>
                  <w:szCs w:val="20"/>
                  <w:lang w:val="en"/>
                </w:rPr>
                <w:t>re.</w:t>
              </w:r>
            </w:hyperlink>
          </w:p>
          <w:p w:rsidR="008117C2" w:rsidRPr="009F7730" w:rsidRDefault="008117C2" w:rsidP="009F7730">
            <w:pPr>
              <w:spacing w:before="60"/>
              <w:rPr>
                <w:rFonts w:ascii="Arial" w:hAnsi="Arial" w:cs="Arial"/>
                <w:color w:val="000000" w:themeColor="text1"/>
                <w:sz w:val="20"/>
                <w:szCs w:val="20"/>
              </w:rPr>
            </w:pPr>
          </w:p>
          <w:p w:rsidR="00AC2E5A" w:rsidRPr="00F14240" w:rsidRDefault="00AC2E5A" w:rsidP="009060FC">
            <w:pPr>
              <w:spacing w:before="60"/>
              <w:rPr>
                <w:rFonts w:ascii="Arial" w:hAnsi="Arial" w:cs="Arial"/>
                <w:b/>
                <w:color w:val="FF0000"/>
                <w:sz w:val="20"/>
                <w:szCs w:val="20"/>
              </w:rPr>
            </w:pPr>
            <w:bookmarkStart w:id="4" w:name="_GoBack"/>
            <w:bookmarkEnd w:id="4"/>
          </w:p>
        </w:tc>
      </w:tr>
      <w:tr w:rsidR="00AC2E5A" w:rsidRPr="00661500" w:rsidTr="00D118FF">
        <w:trPr>
          <w:gridAfter w:val="1"/>
          <w:wAfter w:w="9" w:type="dxa"/>
          <w:trHeight w:val="882"/>
          <w:jc w:val="center"/>
        </w:trPr>
        <w:tc>
          <w:tcPr>
            <w:tcW w:w="7990" w:type="dxa"/>
            <w:vAlign w:val="center"/>
          </w:tcPr>
          <w:p w:rsidR="00AC2E5A" w:rsidRPr="006D4268" w:rsidRDefault="009060FC"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7BEA"/>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1979"/>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7C2"/>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0FC"/>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0D0"/>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9F7730"/>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1101">
      <w:bodyDiv w:val="1"/>
      <w:marLeft w:val="0"/>
      <w:marRight w:val="0"/>
      <w:marTop w:val="0"/>
      <w:marBottom w:val="0"/>
      <w:divBdr>
        <w:top w:val="none" w:sz="0" w:space="0" w:color="auto"/>
        <w:left w:val="none" w:sz="0" w:space="0" w:color="auto"/>
        <w:bottom w:val="none" w:sz="0" w:space="0" w:color="auto"/>
        <w:right w:val="none" w:sz="0" w:space="0" w:color="auto"/>
      </w:divBdr>
      <w:divsChild>
        <w:div w:id="585266147">
          <w:marLeft w:val="0"/>
          <w:marRight w:val="0"/>
          <w:marTop w:val="480"/>
          <w:marBottom w:val="480"/>
          <w:divBdr>
            <w:top w:val="none" w:sz="0" w:space="0" w:color="auto"/>
            <w:left w:val="none" w:sz="0" w:space="0" w:color="auto"/>
            <w:bottom w:val="none" w:sz="0" w:space="0" w:color="auto"/>
            <w:right w:val="none" w:sz="0" w:space="0" w:color="auto"/>
          </w:divBdr>
          <w:divsChild>
            <w:div w:id="1336835642">
              <w:marLeft w:val="0"/>
              <w:marRight w:val="0"/>
              <w:marTop w:val="0"/>
              <w:marBottom w:val="0"/>
              <w:divBdr>
                <w:top w:val="none" w:sz="0" w:space="0" w:color="auto"/>
                <w:left w:val="none" w:sz="0" w:space="0" w:color="auto"/>
                <w:bottom w:val="none" w:sz="0" w:space="0" w:color="auto"/>
                <w:right w:val="none" w:sz="0" w:space="0" w:color="auto"/>
              </w:divBdr>
              <w:divsChild>
                <w:div w:id="183255630">
                  <w:marLeft w:val="0"/>
                  <w:marRight w:val="-60"/>
                  <w:marTop w:val="0"/>
                  <w:marBottom w:val="0"/>
                  <w:divBdr>
                    <w:top w:val="none" w:sz="0" w:space="0" w:color="auto"/>
                    <w:left w:val="none" w:sz="0" w:space="0" w:color="auto"/>
                    <w:bottom w:val="none" w:sz="0" w:space="0" w:color="auto"/>
                    <w:right w:val="none" w:sz="0" w:space="0" w:color="auto"/>
                  </w:divBdr>
                  <w:divsChild>
                    <w:div w:id="1070271536">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0264">
      <w:bodyDiv w:val="1"/>
      <w:marLeft w:val="0"/>
      <w:marRight w:val="0"/>
      <w:marTop w:val="0"/>
      <w:marBottom w:val="0"/>
      <w:divBdr>
        <w:top w:val="none" w:sz="0" w:space="0" w:color="auto"/>
        <w:left w:val="none" w:sz="0" w:space="0" w:color="auto"/>
        <w:bottom w:val="none" w:sz="0" w:space="0" w:color="auto"/>
        <w:right w:val="none" w:sz="0" w:space="0" w:color="auto"/>
      </w:divBdr>
      <w:divsChild>
        <w:div w:id="463815051">
          <w:marLeft w:val="0"/>
          <w:marRight w:val="0"/>
          <w:marTop w:val="480"/>
          <w:marBottom w:val="480"/>
          <w:divBdr>
            <w:top w:val="none" w:sz="0" w:space="0" w:color="auto"/>
            <w:left w:val="none" w:sz="0" w:space="0" w:color="auto"/>
            <w:bottom w:val="none" w:sz="0" w:space="0" w:color="auto"/>
            <w:right w:val="none" w:sz="0" w:space="0" w:color="auto"/>
          </w:divBdr>
          <w:divsChild>
            <w:div w:id="76874786">
              <w:marLeft w:val="0"/>
              <w:marRight w:val="0"/>
              <w:marTop w:val="0"/>
              <w:marBottom w:val="0"/>
              <w:divBdr>
                <w:top w:val="none" w:sz="0" w:space="0" w:color="auto"/>
                <w:left w:val="none" w:sz="0" w:space="0" w:color="auto"/>
                <w:bottom w:val="none" w:sz="0" w:space="0" w:color="auto"/>
                <w:right w:val="none" w:sz="0" w:space="0" w:color="auto"/>
              </w:divBdr>
              <w:divsChild>
                <w:div w:id="1907954316">
                  <w:marLeft w:val="0"/>
                  <w:marRight w:val="-60"/>
                  <w:marTop w:val="0"/>
                  <w:marBottom w:val="0"/>
                  <w:divBdr>
                    <w:top w:val="none" w:sz="0" w:space="0" w:color="auto"/>
                    <w:left w:val="none" w:sz="0" w:space="0" w:color="auto"/>
                    <w:bottom w:val="none" w:sz="0" w:space="0" w:color="auto"/>
                    <w:right w:val="none" w:sz="0" w:space="0" w:color="auto"/>
                  </w:divBdr>
                  <w:divsChild>
                    <w:div w:id="1343627146">
                      <w:marLeft w:val="3"/>
                      <w:marRight w:val="34"/>
                      <w:marTop w:val="0"/>
                      <w:marBottom w:val="0"/>
                      <w:divBdr>
                        <w:top w:val="none" w:sz="0" w:space="0" w:color="auto"/>
                        <w:left w:val="none" w:sz="0" w:space="0" w:color="auto"/>
                        <w:bottom w:val="none" w:sz="0" w:space="0" w:color="auto"/>
                        <w:right w:val="none" w:sz="0" w:space="0" w:color="auto"/>
                      </w:divBdr>
                      <w:divsChild>
                        <w:div w:id="173450029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093357523">
      <w:bodyDiv w:val="1"/>
      <w:marLeft w:val="0"/>
      <w:marRight w:val="0"/>
      <w:marTop w:val="0"/>
      <w:marBottom w:val="0"/>
      <w:divBdr>
        <w:top w:val="none" w:sz="0" w:space="0" w:color="auto"/>
        <w:left w:val="none" w:sz="0" w:space="0" w:color="auto"/>
        <w:bottom w:val="none" w:sz="0" w:space="0" w:color="auto"/>
        <w:right w:val="none" w:sz="0" w:space="0" w:color="auto"/>
      </w:divBdr>
    </w:div>
    <w:div w:id="1297829554">
      <w:bodyDiv w:val="1"/>
      <w:marLeft w:val="0"/>
      <w:marRight w:val="0"/>
      <w:marTop w:val="0"/>
      <w:marBottom w:val="0"/>
      <w:divBdr>
        <w:top w:val="none" w:sz="0" w:space="0" w:color="auto"/>
        <w:left w:val="none" w:sz="0" w:space="0" w:color="auto"/>
        <w:bottom w:val="none" w:sz="0" w:space="0" w:color="auto"/>
        <w:right w:val="none" w:sz="0" w:space="0" w:color="auto"/>
      </w:divBdr>
      <w:divsChild>
        <w:div w:id="1746801377">
          <w:marLeft w:val="0"/>
          <w:marRight w:val="0"/>
          <w:marTop w:val="480"/>
          <w:marBottom w:val="480"/>
          <w:divBdr>
            <w:top w:val="none" w:sz="0" w:space="0" w:color="auto"/>
            <w:left w:val="none" w:sz="0" w:space="0" w:color="auto"/>
            <w:bottom w:val="none" w:sz="0" w:space="0" w:color="auto"/>
            <w:right w:val="none" w:sz="0" w:space="0" w:color="auto"/>
          </w:divBdr>
          <w:divsChild>
            <w:div w:id="2144929712">
              <w:marLeft w:val="0"/>
              <w:marRight w:val="0"/>
              <w:marTop w:val="0"/>
              <w:marBottom w:val="0"/>
              <w:divBdr>
                <w:top w:val="none" w:sz="0" w:space="0" w:color="auto"/>
                <w:left w:val="none" w:sz="0" w:space="0" w:color="auto"/>
                <w:bottom w:val="none" w:sz="0" w:space="0" w:color="auto"/>
                <w:right w:val="none" w:sz="0" w:space="0" w:color="auto"/>
              </w:divBdr>
              <w:divsChild>
                <w:div w:id="1375813563">
                  <w:marLeft w:val="0"/>
                  <w:marRight w:val="-60"/>
                  <w:marTop w:val="0"/>
                  <w:marBottom w:val="0"/>
                  <w:divBdr>
                    <w:top w:val="none" w:sz="0" w:space="0" w:color="auto"/>
                    <w:left w:val="none" w:sz="0" w:space="0" w:color="auto"/>
                    <w:bottom w:val="none" w:sz="0" w:space="0" w:color="auto"/>
                    <w:right w:val="none" w:sz="0" w:space="0" w:color="auto"/>
                  </w:divBdr>
                  <w:divsChild>
                    <w:div w:id="471338634">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924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09/09/construction-move-to-west-side-of-crenshaw-boulevard-for-underground-crenshawmlk-stati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909_Expanding_our_Nations_Infrastructure_through_Innovative_Financing.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39</cp:revision>
  <cp:lastPrinted>2009-11-13T00:30:00Z</cp:lastPrinted>
  <dcterms:created xsi:type="dcterms:W3CDTF">2012-07-18T18:54:00Z</dcterms:created>
  <dcterms:modified xsi:type="dcterms:W3CDTF">2014-09-10T00:56:00Z</dcterms:modified>
</cp:coreProperties>
</file>